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9DB8D2D"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Pr>
          <w:b/>
          <w:noProof/>
          <w:sz w:val="24"/>
        </w:rPr>
        <w:tab/>
      </w:r>
      <w:r w:rsidR="00732A6F" w:rsidRPr="00732A6F">
        <w:rPr>
          <w:b/>
          <w:noProof/>
          <w:sz w:val="24"/>
        </w:rPr>
        <w:t>R4-2</w:t>
      </w:r>
      <w:r w:rsidR="007955B6">
        <w:rPr>
          <w:b/>
          <w:noProof/>
          <w:sz w:val="24"/>
        </w:rPr>
        <w:t>30</w:t>
      </w:r>
      <w:r w:rsidR="0052355A">
        <w:rPr>
          <w:b/>
          <w:noProof/>
          <w:sz w:val="24"/>
        </w:rPr>
        <w:t>0995</w:t>
      </w:r>
    </w:p>
    <w:p w14:paraId="63C63B34" w14:textId="2F751E95" w:rsidR="001512D7" w:rsidRPr="00566BC5" w:rsidRDefault="00CD6110" w:rsidP="00880659">
      <w:pPr>
        <w:pStyle w:val="a4"/>
        <w:tabs>
          <w:tab w:val="left" w:pos="5265"/>
        </w:tabs>
        <w:outlineLvl w:val="0"/>
        <w:rPr>
          <w:b w:val="0"/>
          <w:sz w:val="24"/>
        </w:rPr>
      </w:pPr>
      <w:r w:rsidRPr="00CD6110">
        <w:rPr>
          <w:rFonts w:eastAsia="宋体" w:cs="Arial"/>
          <w:sz w:val="24"/>
          <w:szCs w:val="24"/>
          <w:lang w:eastAsia="zh-CN"/>
        </w:rPr>
        <w:t>Athens, Gre</w:t>
      </w:r>
      <w:r>
        <w:rPr>
          <w:rFonts w:eastAsia="宋体" w:cs="Arial"/>
          <w:sz w:val="24"/>
          <w:szCs w:val="24"/>
          <w:lang w:eastAsia="zh-CN"/>
        </w:rPr>
        <w:t>ece, February 27 – March 3,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F1041B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A9">
        <w:rPr>
          <w:rFonts w:ascii="Arial" w:hAnsi="Arial" w:cs="Arial"/>
          <w:b/>
        </w:rPr>
        <w:t xml:space="preserve">Discussion </w:t>
      </w:r>
      <w:r w:rsidR="00A80E63">
        <w:rPr>
          <w:rFonts w:ascii="Arial" w:hAnsi="Arial" w:cs="Arial"/>
          <w:b/>
        </w:rPr>
        <w:t xml:space="preserve">and reply LS on </w:t>
      </w:r>
      <w:r w:rsidR="00D93758" w:rsidRPr="00D93758">
        <w:rPr>
          <w:rFonts w:ascii="Arial" w:hAnsi="Arial" w:cs="Arial"/>
          <w:b/>
        </w:rPr>
        <w:t>prioritization of test cases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B85952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275">
        <w:rPr>
          <w:rFonts w:ascii="Arial" w:hAnsi="Arial" w:cs="Arial"/>
          <w:b/>
        </w:rPr>
        <w:t>9</w:t>
      </w:r>
      <w:r w:rsidR="00CA5888">
        <w:rPr>
          <w:rFonts w:ascii="Arial" w:hAnsi="Arial" w:cs="Arial"/>
          <w:b/>
        </w:rPr>
        <w:t>.</w:t>
      </w:r>
      <w:r w:rsidR="00BA3733">
        <w:rPr>
          <w:rFonts w:ascii="Arial" w:hAnsi="Arial" w:cs="Arial"/>
          <w:b/>
        </w:rPr>
        <w:t>1</w:t>
      </w:r>
      <w:r w:rsidR="00ED59E6">
        <w:rPr>
          <w:rFonts w:ascii="Arial" w:hAnsi="Arial" w:cs="Arial"/>
          <w:b/>
        </w:rPr>
        <w:t>5</w:t>
      </w:r>
      <w:r w:rsidR="00CA5888">
        <w:rPr>
          <w:rFonts w:ascii="Arial" w:hAnsi="Arial" w:cs="Arial"/>
          <w:b/>
        </w:rPr>
        <w:t>.</w:t>
      </w:r>
      <w:r w:rsidR="00A80E63">
        <w:rPr>
          <w:rFonts w:ascii="Arial" w:hAnsi="Arial" w:cs="Arial"/>
          <w:b/>
        </w:rPr>
        <w:t>1</w:t>
      </w:r>
    </w:p>
    <w:p w14:paraId="46C4EC30" w14:textId="5BFAEA1E"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5A1AE1">
        <w:rPr>
          <w:rFonts w:ascii="Arial" w:hAnsi="Arial" w:cs="Arial"/>
          <w:b/>
        </w:rPr>
        <w:t>Approval</w:t>
      </w:r>
    </w:p>
    <w:p w14:paraId="71A1430C" w14:textId="77777777" w:rsidR="0045428D" w:rsidRDefault="000A567D" w:rsidP="002A1C01">
      <w:pPr>
        <w:pStyle w:val="1"/>
      </w:pPr>
      <w:r>
        <w:t>1.</w:t>
      </w:r>
      <w:r>
        <w:tab/>
      </w:r>
      <w:r w:rsidR="002A1C01">
        <w:t>Introduction</w:t>
      </w:r>
    </w:p>
    <w:p w14:paraId="643E57E3" w14:textId="45F594FA" w:rsidR="00ED59E6" w:rsidRDefault="00D93758" w:rsidP="008F13B3">
      <w:pPr>
        <w:rPr>
          <w:lang w:eastAsia="zh-CN"/>
        </w:rPr>
      </w:pPr>
      <w:r>
        <w:rPr>
          <w:lang w:eastAsia="zh-CN"/>
        </w:rPr>
        <w:t>ETSI sends LS to RAN4 regarding 3GPP work priority on BHH requirements for wide UE (72~92mm) in [</w:t>
      </w:r>
      <w:r w:rsidR="00667D5D">
        <w:rPr>
          <w:lang w:eastAsia="zh-CN"/>
        </w:rPr>
        <w:t>1</w:t>
      </w:r>
      <w:r>
        <w:rPr>
          <w:lang w:eastAsia="zh-CN"/>
        </w:rPr>
        <w:t>]</w:t>
      </w:r>
      <w:r w:rsidR="00667D5D">
        <w:rPr>
          <w:lang w:eastAsia="zh-CN"/>
        </w:rPr>
        <w:t>:</w:t>
      </w:r>
    </w:p>
    <w:tbl>
      <w:tblPr>
        <w:tblStyle w:val="ad"/>
        <w:tblW w:w="0" w:type="auto"/>
        <w:tblLook w:val="04A0" w:firstRow="1" w:lastRow="0" w:firstColumn="1" w:lastColumn="0" w:noHBand="0" w:noVBand="1"/>
      </w:tblPr>
      <w:tblGrid>
        <w:gridCol w:w="9622"/>
      </w:tblGrid>
      <w:tr w:rsidR="00ED59E6" w14:paraId="3BC44753" w14:textId="77777777" w:rsidTr="00CB2479">
        <w:trPr>
          <w:trHeight w:val="1833"/>
        </w:trPr>
        <w:tc>
          <w:tcPr>
            <w:tcW w:w="9622" w:type="dxa"/>
          </w:tcPr>
          <w:p w14:paraId="02EF2D3A" w14:textId="77777777" w:rsidR="0066160D" w:rsidRPr="0066160D" w:rsidRDefault="00ED59E6" w:rsidP="0066160D">
            <w:pPr>
              <w:pStyle w:val="af3"/>
              <w:numPr>
                <w:ilvl w:val="0"/>
                <w:numId w:val="23"/>
              </w:numPr>
              <w:overflowPunct w:val="0"/>
              <w:autoSpaceDE w:val="0"/>
              <w:autoSpaceDN w:val="0"/>
              <w:adjustRightInd w:val="0"/>
              <w:spacing w:after="120"/>
              <w:ind w:firstLineChars="0"/>
              <w:contextualSpacing/>
              <w:textAlignment w:val="baseline"/>
              <w:rPr>
                <w:rFonts w:ascii="Arial" w:eastAsia="Times New Roman" w:hAnsi="Arial" w:cs="Arial"/>
                <w:b/>
                <w:lang w:eastAsia="en-US"/>
              </w:rPr>
            </w:pPr>
            <w:r w:rsidRPr="00355226">
              <w:t xml:space="preserve"> </w:t>
            </w:r>
            <w:r w:rsidR="0066160D" w:rsidRPr="0066160D">
              <w:rPr>
                <w:rFonts w:ascii="Arial" w:eastAsia="Times New Roman" w:hAnsi="Arial" w:cs="Arial"/>
                <w:b/>
                <w:lang w:eastAsia="en-US"/>
              </w:rPr>
              <w:t>Overall description</w:t>
            </w:r>
          </w:p>
          <w:p w14:paraId="2CA6B29C"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lang w:eastAsia="en-US"/>
              </w:rPr>
            </w:pPr>
          </w:p>
          <w:p w14:paraId="121EC86B"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lang w:eastAsia="en-US"/>
              </w:rPr>
            </w:pPr>
            <w:r w:rsidRPr="0066160D">
              <w:rPr>
                <w:rFonts w:ascii="Arial" w:eastAsia="Times New Roman" w:hAnsi="Arial" w:cs="Arial"/>
                <w:lang w:eastAsia="en-US"/>
              </w:rPr>
              <w:t>Dear all,</w:t>
            </w:r>
          </w:p>
          <w:p w14:paraId="41FB6EC3"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sz w:val="22"/>
                <w:szCs w:val="22"/>
                <w:lang w:eastAsia="en-US"/>
              </w:rPr>
            </w:pPr>
          </w:p>
          <w:p w14:paraId="65D50A07"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r w:rsidRPr="0066160D">
              <w:rPr>
                <w:rFonts w:ascii="Arial" w:eastAsia="Times New Roman" w:hAnsi="Arial" w:cs="Arial"/>
                <w:color w:val="000000"/>
                <w:lang w:eastAsia="en-US"/>
              </w:rPr>
              <w:t xml:space="preserve">ETSI TC MSG/ERM TFES is responsible to set TRP and TRS limits for LTE and NR in European markets as captured by EN 301 908-13 and EN 301 908-25, respectively. </w:t>
            </w:r>
          </w:p>
          <w:p w14:paraId="38EE8A8E"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p>
          <w:p w14:paraId="32464586"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r w:rsidRPr="0066160D">
              <w:rPr>
                <w:rFonts w:ascii="Arial" w:eastAsia="Times New Roman" w:hAnsi="Arial" w:cs="Arial"/>
                <w:color w:val="000000"/>
                <w:lang w:eastAsia="en-US"/>
              </w:rPr>
              <w:t>Currently EN 301-908-13 contains BHH (Beside Head and Hand) LTE TRP and TRS requirements for devices with width between 56 mm and 72 mm. However, BHH LTE and NR requirements for devices wider than 72 mm and narrower than 92 mm are still absent.</w:t>
            </w:r>
          </w:p>
          <w:p w14:paraId="4CE5FAA6"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p>
          <w:p w14:paraId="2DCD8B65"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r w:rsidRPr="0066160D">
              <w:rPr>
                <w:rFonts w:ascii="Arial" w:eastAsia="Times New Roman" w:hAnsi="Arial" w:cs="Arial"/>
                <w:color w:val="000000"/>
                <w:lang w:eastAsia="en-US"/>
              </w:rPr>
              <w:t>BHH mode is important for European markets, especially for emergency calls, which are legal requirements for operators.</w:t>
            </w:r>
          </w:p>
          <w:p w14:paraId="41697A68" w14:textId="77777777" w:rsidR="0066160D" w:rsidRPr="0066160D" w:rsidRDefault="0066160D" w:rsidP="0066160D">
            <w:pPr>
              <w:tabs>
                <w:tab w:val="left" w:pos="5271"/>
              </w:tabs>
              <w:overflowPunct w:val="0"/>
              <w:autoSpaceDE w:val="0"/>
              <w:autoSpaceDN w:val="0"/>
              <w:adjustRightInd w:val="0"/>
              <w:spacing w:after="0"/>
              <w:textAlignment w:val="baseline"/>
              <w:rPr>
                <w:rFonts w:ascii="Arial" w:eastAsia="Times New Roman" w:hAnsi="Arial" w:cs="Arial"/>
                <w:color w:val="000000"/>
                <w:lang w:eastAsia="en-US"/>
              </w:rPr>
            </w:pPr>
            <w:r w:rsidRPr="0066160D">
              <w:rPr>
                <w:rFonts w:ascii="Arial" w:eastAsia="Times New Roman" w:hAnsi="Arial" w:cs="Arial"/>
                <w:color w:val="000000"/>
                <w:lang w:eastAsia="en-US"/>
              </w:rPr>
              <w:tab/>
            </w:r>
          </w:p>
          <w:p w14:paraId="0689C406"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r w:rsidRPr="0066160D">
              <w:rPr>
                <w:rFonts w:ascii="Arial" w:eastAsia="Times New Roman" w:hAnsi="Arial" w:cs="Arial"/>
                <w:color w:val="000000"/>
                <w:lang w:eastAsia="en-US"/>
              </w:rPr>
              <w:t>Therefore, ETSI TC MSG/ERM TFES would like to know the schedule of 3GPP RAN WG4 for BHH NR TRP and TRS requirements, including VoNR (Voice over NR), for devices wider than 72 mm and narrower than 92 mm and would suggest to prioritize them if those requirements cannot be completed by the end of 2023.</w:t>
            </w:r>
          </w:p>
          <w:p w14:paraId="6E31BE4B"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p>
          <w:p w14:paraId="055E3238"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r w:rsidRPr="0066160D">
              <w:rPr>
                <w:rFonts w:ascii="Arial" w:eastAsia="Times New Roman" w:hAnsi="Arial" w:cs="Arial"/>
                <w:color w:val="000000"/>
                <w:lang w:eastAsia="en-US"/>
              </w:rPr>
              <w:t>TC MSG/ERM TFES looks forward to further cooperation with 3GPP RAN WG4 on this matter.</w:t>
            </w:r>
          </w:p>
          <w:p w14:paraId="09B94246"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val="en-US" w:eastAsia="en-US"/>
              </w:rPr>
            </w:pPr>
          </w:p>
          <w:p w14:paraId="23302630"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r w:rsidRPr="0066160D">
              <w:rPr>
                <w:rFonts w:ascii="Arial" w:eastAsia="Times New Roman" w:hAnsi="Arial" w:cs="Arial"/>
                <w:color w:val="000000"/>
                <w:lang w:eastAsia="en-US"/>
              </w:rPr>
              <w:t>Best regards,</w:t>
            </w:r>
          </w:p>
          <w:p w14:paraId="0935C01B"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p>
          <w:p w14:paraId="6E1775EA"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val="fr-FR" w:eastAsia="en-US"/>
              </w:rPr>
            </w:pPr>
            <w:r w:rsidRPr="0066160D">
              <w:rPr>
                <w:rFonts w:ascii="Arial" w:eastAsia="Times New Roman" w:hAnsi="Arial" w:cs="Arial"/>
                <w:color w:val="000000"/>
                <w:lang w:val="fr-FR" w:eastAsia="en-US"/>
              </w:rPr>
              <w:t>Dominique Everaere</w:t>
            </w:r>
          </w:p>
          <w:p w14:paraId="1513955C"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val="fr-FR" w:eastAsia="en-US"/>
              </w:rPr>
            </w:pPr>
            <w:r w:rsidRPr="0066160D">
              <w:rPr>
                <w:rFonts w:ascii="Arial" w:eastAsia="Times New Roman" w:hAnsi="Arial" w:cs="Arial"/>
                <w:color w:val="000000"/>
                <w:lang w:val="fr-FR" w:eastAsia="en-US"/>
              </w:rPr>
              <w:t>ETSI MSG TFES Chair</w:t>
            </w:r>
          </w:p>
          <w:p w14:paraId="2B55ADEF" w14:textId="77777777" w:rsidR="0066160D" w:rsidRPr="0066160D" w:rsidRDefault="0066160D" w:rsidP="0066160D">
            <w:pPr>
              <w:overflowPunct w:val="0"/>
              <w:autoSpaceDE w:val="0"/>
              <w:autoSpaceDN w:val="0"/>
              <w:adjustRightInd w:val="0"/>
              <w:spacing w:after="120"/>
              <w:textAlignment w:val="baseline"/>
              <w:rPr>
                <w:rFonts w:ascii="Arial" w:eastAsia="Times New Roman" w:hAnsi="Arial" w:cs="Arial"/>
                <w:b/>
                <w:color w:val="000000"/>
                <w:lang w:val="fr-FR" w:eastAsia="en-US"/>
              </w:rPr>
            </w:pPr>
          </w:p>
          <w:p w14:paraId="10FE768E" w14:textId="77777777" w:rsidR="0066160D" w:rsidRPr="0066160D" w:rsidRDefault="0066160D" w:rsidP="0066160D">
            <w:pPr>
              <w:overflowPunct w:val="0"/>
              <w:autoSpaceDE w:val="0"/>
              <w:autoSpaceDN w:val="0"/>
              <w:adjustRightInd w:val="0"/>
              <w:spacing w:after="0"/>
              <w:textAlignment w:val="baseline"/>
              <w:rPr>
                <w:rFonts w:ascii="Arial" w:eastAsia="Times New Roman" w:hAnsi="Arial" w:cs="Arial"/>
                <w:color w:val="000000"/>
                <w:lang w:eastAsia="en-US"/>
              </w:rPr>
            </w:pPr>
          </w:p>
          <w:p w14:paraId="0D16D911" w14:textId="77777777" w:rsidR="0066160D" w:rsidRPr="0066160D" w:rsidRDefault="0066160D" w:rsidP="0066160D">
            <w:pPr>
              <w:numPr>
                <w:ilvl w:val="0"/>
                <w:numId w:val="23"/>
              </w:numPr>
              <w:overflowPunct w:val="0"/>
              <w:autoSpaceDE w:val="0"/>
              <w:autoSpaceDN w:val="0"/>
              <w:adjustRightInd w:val="0"/>
              <w:spacing w:after="120"/>
              <w:contextualSpacing/>
              <w:textAlignment w:val="baseline"/>
              <w:rPr>
                <w:rFonts w:ascii="Arial" w:eastAsia="Times New Roman" w:hAnsi="Arial" w:cs="Arial"/>
                <w:b/>
                <w:color w:val="000000"/>
                <w:lang w:eastAsia="en-US"/>
              </w:rPr>
            </w:pPr>
            <w:r w:rsidRPr="0066160D">
              <w:rPr>
                <w:rFonts w:ascii="Arial" w:eastAsia="Times New Roman" w:hAnsi="Arial" w:cs="Arial"/>
                <w:b/>
                <w:color w:val="000000"/>
                <w:lang w:eastAsia="en-US"/>
              </w:rPr>
              <w:t>Actions</w:t>
            </w:r>
          </w:p>
          <w:p w14:paraId="40920C7C" w14:textId="77777777" w:rsidR="0066160D" w:rsidRPr="0066160D" w:rsidRDefault="0066160D" w:rsidP="0066160D">
            <w:pPr>
              <w:overflowPunct w:val="0"/>
              <w:autoSpaceDE w:val="0"/>
              <w:autoSpaceDN w:val="0"/>
              <w:adjustRightInd w:val="0"/>
              <w:spacing w:after="0"/>
              <w:textAlignment w:val="baseline"/>
              <w:rPr>
                <w:rFonts w:eastAsia="Times New Roman"/>
                <w:color w:val="000000"/>
                <w:lang w:eastAsia="en-US"/>
              </w:rPr>
            </w:pPr>
          </w:p>
          <w:p w14:paraId="7525874B" w14:textId="6FE5C6CD" w:rsidR="00ED59E6" w:rsidRPr="0066160D" w:rsidRDefault="0066160D" w:rsidP="00921F80">
            <w:pPr>
              <w:overflowPunct w:val="0"/>
              <w:autoSpaceDE w:val="0"/>
              <w:autoSpaceDN w:val="0"/>
              <w:adjustRightInd w:val="0"/>
              <w:spacing w:after="120"/>
              <w:ind w:left="993" w:hanging="993"/>
              <w:textAlignment w:val="baseline"/>
              <w:rPr>
                <w:lang w:eastAsia="zh-CN"/>
              </w:rPr>
            </w:pPr>
            <w:r w:rsidRPr="0066160D">
              <w:rPr>
                <w:rFonts w:ascii="Arial" w:eastAsia="Times New Roman" w:hAnsi="Arial" w:cs="Arial"/>
                <w:color w:val="000000"/>
                <w:lang w:val="en-US" w:eastAsia="en-US"/>
              </w:rPr>
              <w:t>ETSI TC MSG/TFES respectfully ask 3GPP TSG RAN to consider the above information, and to provide status of related standardization work and prioritize them if necessary.</w:t>
            </w:r>
          </w:p>
        </w:tc>
      </w:tr>
    </w:tbl>
    <w:p w14:paraId="73F11763" w14:textId="77777777" w:rsidR="00ED59E6" w:rsidRDefault="00ED59E6" w:rsidP="00ED59E6">
      <w:pPr>
        <w:rPr>
          <w:lang w:eastAsia="zh-CN"/>
        </w:rPr>
      </w:pPr>
    </w:p>
    <w:p w14:paraId="519E15D2" w14:textId="2B92815E" w:rsidR="00D93758" w:rsidRDefault="00D93758" w:rsidP="008F13B3">
      <w:r>
        <w:rPr>
          <w:lang w:eastAsia="zh-CN"/>
        </w:rPr>
        <w:t>Besides, in WID</w:t>
      </w:r>
      <w:r w:rsidR="00142A68">
        <w:rPr>
          <w:lang w:eastAsia="zh-CN"/>
        </w:rPr>
        <w:t xml:space="preserve"> [</w:t>
      </w:r>
      <w:r w:rsidR="00667D5D">
        <w:rPr>
          <w:lang w:eastAsia="zh-CN"/>
        </w:rPr>
        <w:t>2</w:t>
      </w:r>
      <w:r w:rsidR="00142A68">
        <w:rPr>
          <w:lang w:eastAsia="zh-CN"/>
        </w:rPr>
        <w:t>]</w:t>
      </w:r>
      <w:r>
        <w:rPr>
          <w:lang w:eastAsia="zh-CN"/>
        </w:rPr>
        <w:t xml:space="preserve"> and work plan [</w:t>
      </w:r>
      <w:r w:rsidR="00667D5D">
        <w:rPr>
          <w:lang w:eastAsia="zh-CN"/>
        </w:rPr>
        <w:t>3</w:t>
      </w:r>
      <w:r>
        <w:rPr>
          <w:lang w:eastAsia="zh-CN"/>
        </w:rPr>
        <w:t xml:space="preserve">], </w:t>
      </w:r>
      <w:r w:rsidRPr="00D93758">
        <w:rPr>
          <w:lang w:eastAsia="zh-CN"/>
        </w:rPr>
        <w:t>prioritization of test cases</w:t>
      </w:r>
      <w:r>
        <w:rPr>
          <w:lang w:eastAsia="zh-CN"/>
        </w:rPr>
        <w:t xml:space="preserve"> are also </w:t>
      </w:r>
      <w:r w:rsidR="00071946">
        <w:rPr>
          <w:lang w:eastAsia="zh-CN"/>
        </w:rPr>
        <w:t>mentioned</w:t>
      </w:r>
      <w:r w:rsidR="00640F08">
        <w:t>.</w:t>
      </w:r>
    </w:p>
    <w:p w14:paraId="53C76B1F" w14:textId="7B96104B" w:rsidR="00AB198D" w:rsidRPr="00AB198D" w:rsidRDefault="00D93758" w:rsidP="008F13B3">
      <w:pPr>
        <w:rPr>
          <w:lang w:val="en-US" w:eastAsia="zh-CN"/>
        </w:rPr>
      </w:pPr>
      <w:r>
        <w:t xml:space="preserve">In this contribution, our views on </w:t>
      </w:r>
      <w:r w:rsidRPr="00D93758">
        <w:rPr>
          <w:lang w:eastAsia="zh-CN"/>
        </w:rPr>
        <w:t>prioritization of test cases</w:t>
      </w:r>
      <w:r>
        <w:rPr>
          <w:lang w:eastAsia="zh-CN"/>
        </w:rPr>
        <w:t xml:space="preserve"> are presented especially </w:t>
      </w:r>
      <w:r w:rsidR="004D08AB">
        <w:rPr>
          <w:lang w:eastAsia="zh-CN"/>
        </w:rPr>
        <w:t xml:space="preserve">about </w:t>
      </w:r>
      <w:r w:rsidR="004A5077">
        <w:rPr>
          <w:lang w:eastAsia="zh-CN"/>
        </w:rPr>
        <w:t>prioritizing</w:t>
      </w:r>
      <w:r>
        <w:rPr>
          <w:lang w:eastAsia="zh-CN"/>
        </w:rPr>
        <w:t xml:space="preserve"> </w:t>
      </w:r>
      <w:r w:rsidR="00921F80">
        <w:rPr>
          <w:lang w:eastAsia="zh-CN"/>
        </w:rPr>
        <w:t>talk mode (</w:t>
      </w:r>
      <w:r>
        <w:rPr>
          <w:lang w:eastAsia="zh-CN"/>
        </w:rPr>
        <w:t>BHH</w:t>
      </w:r>
      <w:r w:rsidR="00921F80">
        <w:rPr>
          <w:lang w:eastAsia="zh-CN"/>
        </w:rPr>
        <w:t>)</w:t>
      </w:r>
      <w:r>
        <w:rPr>
          <w:lang w:eastAsia="zh-CN"/>
        </w:rPr>
        <w:t xml:space="preserve"> requirements and deprioritiz</w:t>
      </w:r>
      <w:r w:rsidR="004A5077">
        <w:rPr>
          <w:lang w:eastAsia="zh-CN"/>
        </w:rPr>
        <w:t>ing</w:t>
      </w:r>
      <w:r>
        <w:rPr>
          <w:lang w:eastAsia="zh-CN"/>
        </w:rPr>
        <w:t xml:space="preserve"> 2Tx requirements. </w:t>
      </w:r>
      <w:r w:rsidR="004D08AB">
        <w:rPr>
          <w:lang w:eastAsia="zh-CN"/>
        </w:rPr>
        <w:t>A draft reply LS is also provided in Annex.</w:t>
      </w:r>
    </w:p>
    <w:p w14:paraId="65A85401" w14:textId="697A8A6E" w:rsidR="00962566" w:rsidRDefault="000A567D" w:rsidP="00E33B8C">
      <w:pPr>
        <w:pStyle w:val="1"/>
      </w:pPr>
      <w:r>
        <w:t xml:space="preserve">2. </w:t>
      </w:r>
      <w:r>
        <w:tab/>
      </w:r>
      <w:r w:rsidR="002A1C01">
        <w:t>Discussion</w:t>
      </w:r>
    </w:p>
    <w:p w14:paraId="16DE7672" w14:textId="4456FD05" w:rsidR="002B67A9" w:rsidRDefault="002B67A9" w:rsidP="002B67A9">
      <w:pPr>
        <w:pStyle w:val="2"/>
        <w:rPr>
          <w:lang w:eastAsia="zh-CN"/>
        </w:rPr>
      </w:pPr>
      <w:r>
        <w:rPr>
          <w:rFonts w:hint="eastAsia"/>
          <w:lang w:eastAsia="zh-CN"/>
        </w:rPr>
        <w:t>2</w:t>
      </w:r>
      <w:r>
        <w:rPr>
          <w:lang w:eastAsia="zh-CN"/>
        </w:rPr>
        <w:t>.1</w:t>
      </w:r>
      <w:r>
        <w:rPr>
          <w:lang w:eastAsia="zh-CN"/>
        </w:rPr>
        <w:tab/>
      </w:r>
      <w:r w:rsidR="002B460D">
        <w:rPr>
          <w:lang w:eastAsia="zh-CN"/>
        </w:rPr>
        <w:t>test setup</w:t>
      </w:r>
    </w:p>
    <w:p w14:paraId="4E139EB6" w14:textId="3D2DB0D4" w:rsidR="00430808" w:rsidRDefault="00921F80" w:rsidP="00E16A3E">
      <w:pPr>
        <w:rPr>
          <w:lang w:eastAsia="zh-CN"/>
        </w:rPr>
      </w:pPr>
      <w:r>
        <w:rPr>
          <w:lang w:eastAsia="zh-CN"/>
        </w:rPr>
        <w:t xml:space="preserve">Rel-18 TRP TRS </w:t>
      </w:r>
      <w:r w:rsidR="008964BB">
        <w:rPr>
          <w:lang w:eastAsia="zh-CN"/>
        </w:rPr>
        <w:t xml:space="preserve">work item </w:t>
      </w:r>
      <w:r>
        <w:rPr>
          <w:lang w:eastAsia="zh-CN"/>
        </w:rPr>
        <w:t>involves so many test cases including both SA and NSA, both Size 1 UE and Size 2 UE, both 1Tx and 2Tx, different UE type, different power class, more test bands, and so on.</w:t>
      </w:r>
      <w:r w:rsidR="00F92B30">
        <w:rPr>
          <w:lang w:eastAsia="zh-CN"/>
        </w:rPr>
        <w:t xml:space="preserve"> It is obviously necessary to </w:t>
      </w:r>
      <w:r w:rsidR="00F92B30">
        <w:rPr>
          <w:lang w:eastAsia="zh-CN"/>
        </w:rPr>
        <w:lastRenderedPageBreak/>
        <w:t xml:space="preserve">prioritize some important test cases which are urgently needed. According to work plan, discussion on </w:t>
      </w:r>
      <w:r w:rsidR="00F92B30" w:rsidRPr="00F92B30">
        <w:rPr>
          <w:lang w:eastAsia="zh-CN"/>
        </w:rPr>
        <w:t>further prioritization of test cases</w:t>
      </w:r>
      <w:r w:rsidR="00F92B30">
        <w:rPr>
          <w:lang w:eastAsia="zh-CN"/>
        </w:rPr>
        <w:t xml:space="preserve"> are scheduled to start since this meeting.</w:t>
      </w:r>
    </w:p>
    <w:p w14:paraId="48BE7281" w14:textId="7D7EABEC" w:rsidR="00F92B30" w:rsidRDefault="00F92B30" w:rsidP="00E16A3E">
      <w:pPr>
        <w:rPr>
          <w:lang w:eastAsia="zh-CN"/>
        </w:rPr>
      </w:pPr>
      <w:r>
        <w:rPr>
          <w:lang w:eastAsia="zh-CN"/>
        </w:rPr>
        <w:t xml:space="preserve">The ETSI LS shows the urgent need of talk mode (BHH) requirements for Size 1 UE (72~92mm width). According to the WID, </w:t>
      </w:r>
      <w:r w:rsidR="00277240">
        <w:rPr>
          <w:lang w:eastAsia="zh-CN"/>
        </w:rPr>
        <w:t>Size 1 UE is already prioritized and f</w:t>
      </w:r>
      <w:r w:rsidR="00277240" w:rsidRPr="00277240">
        <w:rPr>
          <w:lang w:eastAsia="zh-CN"/>
        </w:rPr>
        <w:t>urther prioritization</w:t>
      </w:r>
      <w:r w:rsidR="00277240">
        <w:rPr>
          <w:lang w:eastAsia="zh-CN"/>
        </w:rPr>
        <w:t xml:space="preserve"> between browsing mode and talk mode is not precluded.</w:t>
      </w:r>
    </w:p>
    <w:tbl>
      <w:tblPr>
        <w:tblStyle w:val="ad"/>
        <w:tblW w:w="0" w:type="auto"/>
        <w:tblLook w:val="04A0" w:firstRow="1" w:lastRow="0" w:firstColumn="1" w:lastColumn="0" w:noHBand="0" w:noVBand="1"/>
      </w:tblPr>
      <w:tblGrid>
        <w:gridCol w:w="9622"/>
      </w:tblGrid>
      <w:tr w:rsidR="00277240" w14:paraId="299E3488" w14:textId="77777777" w:rsidTr="007674C5">
        <w:trPr>
          <w:trHeight w:val="1833"/>
        </w:trPr>
        <w:tc>
          <w:tcPr>
            <w:tcW w:w="9622" w:type="dxa"/>
          </w:tcPr>
          <w:p w14:paraId="49523D2E" w14:textId="77777777" w:rsidR="00277240" w:rsidRDefault="00277240" w:rsidP="008964BB">
            <w:pPr>
              <w:numPr>
                <w:ilvl w:val="3"/>
                <w:numId w:val="25"/>
              </w:numPr>
              <w:overflowPunct w:val="0"/>
              <w:autoSpaceDE w:val="0"/>
              <w:autoSpaceDN w:val="0"/>
              <w:adjustRightInd w:val="0"/>
              <w:spacing w:after="120"/>
              <w:ind w:leftChars="379" w:left="1118"/>
              <w:textAlignment w:val="baseline"/>
              <w:rPr>
                <w:lang w:eastAsia="zh-TW"/>
              </w:rPr>
            </w:pPr>
            <w:r>
              <w:rPr>
                <w:lang w:eastAsia="zh-CN"/>
              </w:rPr>
              <w:t>Handheld</w:t>
            </w:r>
            <w:r w:rsidRPr="009161BC">
              <w:rPr>
                <w:rFonts w:hint="eastAsia"/>
                <w:lang w:eastAsia="zh-TW"/>
              </w:rPr>
              <w:t xml:space="preserve"> UE type is the first priority</w:t>
            </w:r>
          </w:p>
          <w:p w14:paraId="7301D8DC" w14:textId="77777777" w:rsidR="00277240" w:rsidRPr="00277240" w:rsidRDefault="00277240" w:rsidP="008964BB">
            <w:pPr>
              <w:numPr>
                <w:ilvl w:val="3"/>
                <w:numId w:val="25"/>
              </w:numPr>
              <w:overflowPunct w:val="0"/>
              <w:autoSpaceDE w:val="0"/>
              <w:autoSpaceDN w:val="0"/>
              <w:adjustRightInd w:val="0"/>
              <w:ind w:leftChars="379" w:left="1118"/>
              <w:textAlignment w:val="baseline"/>
              <w:rPr>
                <w:highlight w:val="yellow"/>
                <w:lang w:eastAsia="zh-TW"/>
              </w:rPr>
            </w:pPr>
            <w:r w:rsidRPr="00277240">
              <w:rPr>
                <w:highlight w:val="yellow"/>
                <w:lang w:eastAsia="zh-TW"/>
              </w:rPr>
              <w:t xml:space="preserve">Consider UE size 1 and size 2 </w:t>
            </w:r>
          </w:p>
          <w:p w14:paraId="28E9773E" w14:textId="77777777" w:rsidR="00277240" w:rsidRPr="00277240" w:rsidRDefault="00277240" w:rsidP="008964BB">
            <w:pPr>
              <w:numPr>
                <w:ilvl w:val="3"/>
                <w:numId w:val="26"/>
              </w:numPr>
              <w:overflowPunct w:val="0"/>
              <w:autoSpaceDE w:val="0"/>
              <w:autoSpaceDN w:val="0"/>
              <w:adjustRightInd w:val="0"/>
              <w:spacing w:after="120"/>
              <w:ind w:leftChars="919" w:left="2198"/>
              <w:textAlignment w:val="baseline"/>
              <w:rPr>
                <w:highlight w:val="yellow"/>
                <w:lang w:eastAsia="zh-TW"/>
              </w:rPr>
            </w:pPr>
            <w:r w:rsidRPr="00277240">
              <w:rPr>
                <w:highlight w:val="yellow"/>
                <w:lang w:eastAsia="zh-TW"/>
              </w:rPr>
              <w:t>UE size 1 is the first priority</w:t>
            </w:r>
          </w:p>
          <w:p w14:paraId="1F90612A" w14:textId="77777777" w:rsidR="00277240" w:rsidRPr="00277240" w:rsidRDefault="00277240" w:rsidP="008964BB">
            <w:pPr>
              <w:numPr>
                <w:ilvl w:val="3"/>
                <w:numId w:val="25"/>
              </w:numPr>
              <w:overflowPunct w:val="0"/>
              <w:autoSpaceDE w:val="0"/>
              <w:autoSpaceDN w:val="0"/>
              <w:adjustRightInd w:val="0"/>
              <w:spacing w:after="120"/>
              <w:ind w:leftChars="379" w:left="1118"/>
              <w:textAlignment w:val="baseline"/>
              <w:rPr>
                <w:highlight w:val="yellow"/>
                <w:lang w:eastAsia="zh-TW"/>
              </w:rPr>
            </w:pPr>
            <w:r w:rsidRPr="00277240">
              <w:rPr>
                <w:rFonts w:hint="eastAsia"/>
                <w:highlight w:val="yellow"/>
                <w:lang w:eastAsia="zh-TW"/>
              </w:rPr>
              <w:t>Consider both browsing mode and talk mode</w:t>
            </w:r>
          </w:p>
          <w:p w14:paraId="00EC415B" w14:textId="77777777" w:rsidR="00277240" w:rsidRPr="00277240" w:rsidRDefault="00277240" w:rsidP="008964BB">
            <w:pPr>
              <w:numPr>
                <w:ilvl w:val="3"/>
                <w:numId w:val="26"/>
              </w:numPr>
              <w:overflowPunct w:val="0"/>
              <w:autoSpaceDE w:val="0"/>
              <w:autoSpaceDN w:val="0"/>
              <w:adjustRightInd w:val="0"/>
              <w:spacing w:after="120"/>
              <w:ind w:leftChars="919" w:left="2198"/>
              <w:textAlignment w:val="baseline"/>
              <w:rPr>
                <w:highlight w:val="yellow"/>
                <w:lang w:eastAsia="zh-TW"/>
              </w:rPr>
            </w:pPr>
            <w:r w:rsidRPr="00277240">
              <w:rPr>
                <w:bCs/>
                <w:highlight w:val="yellow"/>
                <w:lang w:eastAsia="zh-TW"/>
              </w:rPr>
              <w:t>Further prioritization not precluded</w:t>
            </w:r>
          </w:p>
          <w:p w14:paraId="02940346" w14:textId="77777777" w:rsidR="00277240" w:rsidRDefault="00277240" w:rsidP="008964BB">
            <w:pPr>
              <w:numPr>
                <w:ilvl w:val="3"/>
                <w:numId w:val="25"/>
              </w:numPr>
              <w:overflowPunct w:val="0"/>
              <w:autoSpaceDE w:val="0"/>
              <w:autoSpaceDN w:val="0"/>
              <w:adjustRightInd w:val="0"/>
              <w:spacing w:after="120"/>
              <w:ind w:leftChars="379" w:left="1118"/>
              <w:textAlignment w:val="baseline"/>
              <w:rPr>
                <w:lang w:eastAsia="zh-TW"/>
              </w:rPr>
            </w:pPr>
            <w:r>
              <w:rPr>
                <w:lang w:eastAsia="zh-TW"/>
              </w:rPr>
              <w:t>Consider Power class 2 and 1.5 for 2Tx requirements, Power class 3 and 2 for 1Tx requirements</w:t>
            </w:r>
          </w:p>
          <w:p w14:paraId="034E454A" w14:textId="77777777" w:rsidR="00277240" w:rsidRDefault="00277240" w:rsidP="008964BB">
            <w:pPr>
              <w:numPr>
                <w:ilvl w:val="3"/>
                <w:numId w:val="25"/>
              </w:numPr>
              <w:overflowPunct w:val="0"/>
              <w:autoSpaceDE w:val="0"/>
              <w:autoSpaceDN w:val="0"/>
              <w:adjustRightInd w:val="0"/>
              <w:spacing w:after="120"/>
              <w:ind w:leftChars="379" w:left="1118"/>
              <w:textAlignment w:val="baseline"/>
              <w:rPr>
                <w:lang w:eastAsia="zh-TW"/>
              </w:rPr>
            </w:pPr>
            <w:r>
              <w:rPr>
                <w:lang w:eastAsia="zh-TW"/>
              </w:rPr>
              <w:t>Requirement applicability of TxD and single-layer UL MIMO of the same UE shall be specified</w:t>
            </w:r>
          </w:p>
          <w:p w14:paraId="6CC4D0FA" w14:textId="77777777" w:rsidR="00277240" w:rsidRPr="00277240" w:rsidRDefault="00277240" w:rsidP="008964BB">
            <w:pPr>
              <w:numPr>
                <w:ilvl w:val="3"/>
                <w:numId w:val="25"/>
              </w:numPr>
              <w:overflowPunct w:val="0"/>
              <w:autoSpaceDE w:val="0"/>
              <w:autoSpaceDN w:val="0"/>
              <w:adjustRightInd w:val="0"/>
              <w:spacing w:after="120"/>
              <w:ind w:leftChars="379" w:left="1118"/>
              <w:textAlignment w:val="baseline"/>
              <w:rPr>
                <w:highlight w:val="yellow"/>
                <w:lang w:eastAsia="zh-TW"/>
              </w:rPr>
            </w:pPr>
            <w:r w:rsidRPr="00277240">
              <w:rPr>
                <w:highlight w:val="yellow"/>
              </w:rPr>
              <w:t>C</w:t>
            </w:r>
            <w:r w:rsidRPr="00277240">
              <w:rPr>
                <w:rFonts w:hint="eastAsia"/>
                <w:highlight w:val="yellow"/>
                <w:lang w:eastAsia="zh-CN"/>
              </w:rPr>
              <w:t>onsider</w:t>
            </w:r>
            <w:r w:rsidRPr="00277240">
              <w:rPr>
                <w:highlight w:val="yellow"/>
              </w:rPr>
              <w:t xml:space="preserve"> further prioritization of test cases </w:t>
            </w:r>
          </w:p>
          <w:p w14:paraId="71717B90" w14:textId="40604C0C" w:rsidR="00277240" w:rsidRPr="00277240" w:rsidRDefault="00277240" w:rsidP="00277240">
            <w:pPr>
              <w:overflowPunct w:val="0"/>
              <w:autoSpaceDE w:val="0"/>
              <w:autoSpaceDN w:val="0"/>
              <w:adjustRightInd w:val="0"/>
              <w:spacing w:after="120"/>
              <w:textAlignment w:val="baseline"/>
              <w:rPr>
                <w:lang w:eastAsia="zh-CN"/>
              </w:rPr>
            </w:pPr>
          </w:p>
        </w:tc>
      </w:tr>
    </w:tbl>
    <w:p w14:paraId="3552161B" w14:textId="77777777" w:rsidR="00277240" w:rsidRDefault="00277240" w:rsidP="00277240">
      <w:pPr>
        <w:rPr>
          <w:lang w:eastAsia="zh-CN"/>
        </w:rPr>
      </w:pPr>
    </w:p>
    <w:p w14:paraId="7F9674D7" w14:textId="1CE5991F" w:rsidR="00277240" w:rsidRDefault="00C23E0C" w:rsidP="00E16A3E">
      <w:pPr>
        <w:rPr>
          <w:lang w:eastAsia="zh-CN"/>
        </w:rPr>
      </w:pPr>
      <w:r>
        <w:rPr>
          <w:rFonts w:hint="eastAsia"/>
          <w:lang w:eastAsia="zh-CN"/>
        </w:rPr>
        <w:t>R</w:t>
      </w:r>
      <w:r>
        <w:rPr>
          <w:lang w:eastAsia="zh-CN"/>
        </w:rPr>
        <w:t xml:space="preserve">egarding </w:t>
      </w:r>
      <w:r w:rsidR="008F0BEB">
        <w:rPr>
          <w:lang w:eastAsia="zh-CN"/>
        </w:rPr>
        <w:t>the prioritization between browsing mode and talk mode, in our view it is important to guarantee the minimum requirement for the network in the worst case</w:t>
      </w:r>
      <w:r w:rsidR="008B18BE">
        <w:rPr>
          <w:lang w:eastAsia="zh-CN"/>
        </w:rPr>
        <w:t xml:space="preserve"> which is talk mode</w:t>
      </w:r>
      <w:r w:rsidR="008F0BEB">
        <w:rPr>
          <w:lang w:eastAsia="zh-CN"/>
        </w:rPr>
        <w:t>. With only browsing mode requirements, it is not sure how much performance drop would occur under talk mode</w:t>
      </w:r>
      <w:r w:rsidR="00DE687A">
        <w:rPr>
          <w:lang w:eastAsia="zh-CN"/>
        </w:rPr>
        <w:t xml:space="preserve"> compared with browsing mode</w:t>
      </w:r>
      <w:r w:rsidR="008F0BEB">
        <w:rPr>
          <w:lang w:eastAsia="zh-CN"/>
        </w:rPr>
        <w:t>.</w:t>
      </w:r>
      <w:r w:rsidR="00822478">
        <w:rPr>
          <w:lang w:eastAsia="zh-CN"/>
        </w:rPr>
        <w:t xml:space="preserve"> </w:t>
      </w:r>
    </w:p>
    <w:p w14:paraId="3CADBB66" w14:textId="703927B7" w:rsidR="00B545FB" w:rsidRPr="00ED3EA4" w:rsidRDefault="00B545FB" w:rsidP="00B545FB">
      <w:pPr>
        <w:spacing w:after="120"/>
        <w:ind w:left="1418" w:hanging="1418"/>
        <w:rPr>
          <w:rFonts w:eastAsia="Malgun Gothic"/>
          <w:b/>
        </w:rPr>
      </w:pPr>
      <w:r>
        <w:rPr>
          <w:b/>
          <w:bCs/>
        </w:rPr>
        <w:t>Observation 1</w:t>
      </w:r>
      <w:r w:rsidRPr="00DF1B01">
        <w:rPr>
          <w:b/>
          <w:bCs/>
        </w:rPr>
        <w:t>:</w:t>
      </w:r>
      <w:r w:rsidRPr="00DF1B01">
        <w:rPr>
          <w:b/>
          <w:bCs/>
        </w:rPr>
        <w:tab/>
      </w:r>
      <w:r>
        <w:rPr>
          <w:b/>
          <w:bCs/>
        </w:rPr>
        <w:t>talk mode is the worst case and it is important to guarantee the minimum requirement for the network</w:t>
      </w:r>
    </w:p>
    <w:p w14:paraId="2F300784" w14:textId="290A4A1F" w:rsidR="008964BB" w:rsidRPr="00277240" w:rsidRDefault="008964BB" w:rsidP="00E16A3E">
      <w:pPr>
        <w:rPr>
          <w:lang w:eastAsia="zh-CN"/>
        </w:rPr>
      </w:pPr>
      <w:r>
        <w:rPr>
          <w:rFonts w:hint="eastAsia"/>
          <w:lang w:eastAsia="zh-CN"/>
        </w:rPr>
        <w:t>O</w:t>
      </w:r>
      <w:r>
        <w:rPr>
          <w:lang w:eastAsia="zh-CN"/>
        </w:rPr>
        <w:t>n one hand talk mode is the worst cas</w:t>
      </w:r>
      <w:r w:rsidR="003F1FBF">
        <w:rPr>
          <w:lang w:eastAsia="zh-CN"/>
        </w:rPr>
        <w:t>e for the network</w:t>
      </w:r>
      <w:r>
        <w:rPr>
          <w:lang w:eastAsia="zh-CN"/>
        </w:rPr>
        <w:t>, on the other hand user usually requires higher communication robustness in real-time in talk mode than in browsing mode.</w:t>
      </w:r>
      <w:r w:rsidR="00B545FB">
        <w:rPr>
          <w:lang w:eastAsia="zh-CN"/>
        </w:rPr>
        <w:t xml:space="preserve"> So the browsing mode requirements are better to have, but talk mode requirements are the most critical.</w:t>
      </w:r>
    </w:p>
    <w:p w14:paraId="05CE4229" w14:textId="5A9CCEB2" w:rsidR="003F1FBF" w:rsidRPr="00ED3EA4" w:rsidRDefault="003F1FBF" w:rsidP="003F1FBF">
      <w:pPr>
        <w:spacing w:after="120"/>
        <w:ind w:left="1418" w:hanging="1418"/>
        <w:rPr>
          <w:rFonts w:eastAsia="Malgun Gothic"/>
          <w:b/>
        </w:rPr>
      </w:pPr>
      <w:r>
        <w:rPr>
          <w:b/>
          <w:bCs/>
        </w:rPr>
        <w:t>Observation 2</w:t>
      </w:r>
      <w:r w:rsidRPr="00DF1B01">
        <w:rPr>
          <w:b/>
          <w:bCs/>
        </w:rPr>
        <w:t>:</w:t>
      </w:r>
      <w:r w:rsidRPr="00DF1B01">
        <w:rPr>
          <w:b/>
          <w:bCs/>
        </w:rPr>
        <w:tab/>
      </w:r>
      <w:r>
        <w:rPr>
          <w:b/>
          <w:bCs/>
        </w:rPr>
        <w:t>talk mode is the most critical case in which users require higher communication robustness in real-time</w:t>
      </w:r>
    </w:p>
    <w:p w14:paraId="1771C4EE" w14:textId="2C32AC52" w:rsidR="00430808" w:rsidRDefault="00E24CA2" w:rsidP="00E16A3E">
      <w:pPr>
        <w:rPr>
          <w:lang w:eastAsia="zh-CN"/>
        </w:rPr>
      </w:pPr>
      <w:r>
        <w:rPr>
          <w:lang w:eastAsia="zh-CN"/>
        </w:rPr>
        <w:t>Consequently, no matter UE width is narrow or wide, talk mode requirement should be prioritized than browsing mode.</w:t>
      </w:r>
    </w:p>
    <w:p w14:paraId="584926F0" w14:textId="7A65BDE3" w:rsidR="00E24CA2" w:rsidRPr="001F62CB" w:rsidRDefault="00E24CA2" w:rsidP="00E24CA2">
      <w:pPr>
        <w:spacing w:after="120"/>
        <w:ind w:left="1418" w:hanging="1418"/>
        <w:rPr>
          <w:b/>
        </w:rPr>
      </w:pPr>
      <w:r>
        <w:rPr>
          <w:b/>
          <w:bCs/>
        </w:rPr>
        <w:t>Proposal 1</w:t>
      </w:r>
      <w:r w:rsidRPr="00DF1B01">
        <w:rPr>
          <w:b/>
          <w:bCs/>
        </w:rPr>
        <w:t>:</w:t>
      </w:r>
      <w:r w:rsidRPr="00DF1B01">
        <w:rPr>
          <w:b/>
          <w:bCs/>
        </w:rPr>
        <w:tab/>
      </w:r>
      <w:r>
        <w:rPr>
          <w:b/>
          <w:lang w:eastAsia="zh-CN"/>
        </w:rPr>
        <w:t xml:space="preserve">Talk mode (BHH) requirement </w:t>
      </w:r>
      <w:r w:rsidR="0009346E">
        <w:rPr>
          <w:b/>
          <w:lang w:eastAsia="zh-CN"/>
        </w:rPr>
        <w:t xml:space="preserve">work </w:t>
      </w:r>
      <w:r>
        <w:rPr>
          <w:b/>
          <w:lang w:eastAsia="zh-CN"/>
        </w:rPr>
        <w:t xml:space="preserve">are prioritized </w:t>
      </w:r>
      <w:r w:rsidR="0009346E">
        <w:rPr>
          <w:b/>
          <w:lang w:eastAsia="zh-CN"/>
        </w:rPr>
        <w:t xml:space="preserve">than browsing mode </w:t>
      </w:r>
      <w:r>
        <w:rPr>
          <w:b/>
          <w:lang w:eastAsia="zh-CN"/>
        </w:rPr>
        <w:t>in Rel-18 TRP TRS WI</w:t>
      </w:r>
      <w:r w:rsidRPr="001F62CB">
        <w:rPr>
          <w:b/>
        </w:rPr>
        <w:t xml:space="preserve">. </w:t>
      </w:r>
    </w:p>
    <w:p w14:paraId="7AC365DE" w14:textId="1D7912BD" w:rsidR="00E24CA2" w:rsidRPr="00E24CA2" w:rsidRDefault="0009346E" w:rsidP="00E16A3E">
      <w:pPr>
        <w:rPr>
          <w:lang w:eastAsia="zh-CN"/>
        </w:rPr>
      </w:pPr>
      <w:r>
        <w:rPr>
          <w:rFonts w:hint="eastAsia"/>
          <w:lang w:eastAsia="zh-CN"/>
        </w:rPr>
        <w:t>O</w:t>
      </w:r>
      <w:r>
        <w:rPr>
          <w:lang w:eastAsia="zh-CN"/>
        </w:rPr>
        <w:t>ne more aspect is about 2Tx requirements. It can be seen that test method discussion for 2Tx OTA is still controversial and it seems more time is needed before test method will be stable and test system will be matured.</w:t>
      </w:r>
    </w:p>
    <w:p w14:paraId="029C9EC1" w14:textId="0B7F9ADD" w:rsidR="00430808" w:rsidRPr="00E24CA2" w:rsidRDefault="0009346E" w:rsidP="00E16A3E">
      <w:pPr>
        <w:rPr>
          <w:lang w:eastAsia="zh-CN"/>
        </w:rPr>
      </w:pPr>
      <w:r>
        <w:rPr>
          <w:lang w:eastAsia="zh-CN"/>
        </w:rPr>
        <w:t>Moreover, TRP TRS requirements will be derived based on measurement campaign which requires large number of test models. So far the 2Tx models are not sufficient enough for measurement campaign.</w:t>
      </w:r>
    </w:p>
    <w:p w14:paraId="4D82FFBE" w14:textId="41E0A18A" w:rsidR="00430808" w:rsidRDefault="0009346E" w:rsidP="00E16A3E">
      <w:pPr>
        <w:rPr>
          <w:lang w:eastAsia="zh-CN"/>
        </w:rPr>
      </w:pPr>
      <w:r>
        <w:rPr>
          <w:rFonts w:hint="eastAsia"/>
          <w:lang w:eastAsia="zh-CN"/>
        </w:rPr>
        <w:t>B</w:t>
      </w:r>
      <w:r>
        <w:rPr>
          <w:lang w:eastAsia="zh-CN"/>
        </w:rPr>
        <w:t xml:space="preserve">ase on that, we think it should </w:t>
      </w:r>
      <w:r w:rsidR="005B18DE">
        <w:rPr>
          <w:lang w:eastAsia="zh-CN"/>
        </w:rPr>
        <w:t xml:space="preserve">be </w:t>
      </w:r>
      <w:r>
        <w:rPr>
          <w:lang w:eastAsia="zh-CN"/>
        </w:rPr>
        <w:t xml:space="preserve">reasonable to prioritize 1Tx requirement work </w:t>
      </w:r>
      <w:r w:rsidR="00E25617">
        <w:rPr>
          <w:lang w:eastAsia="zh-CN"/>
        </w:rPr>
        <w:t>than 2Tx in Rel-18.</w:t>
      </w:r>
    </w:p>
    <w:p w14:paraId="62248C7A" w14:textId="38710FDD" w:rsidR="0009346E" w:rsidRPr="001F62CB" w:rsidRDefault="0009346E" w:rsidP="0009346E">
      <w:pPr>
        <w:spacing w:after="120"/>
        <w:ind w:left="1418" w:hanging="1418"/>
        <w:rPr>
          <w:b/>
        </w:rPr>
      </w:pPr>
      <w:r>
        <w:rPr>
          <w:b/>
          <w:bCs/>
        </w:rPr>
        <w:t>Proposal 2</w:t>
      </w:r>
      <w:r w:rsidRPr="00DF1B01">
        <w:rPr>
          <w:b/>
          <w:bCs/>
        </w:rPr>
        <w:t>:</w:t>
      </w:r>
      <w:r w:rsidRPr="00DF1B01">
        <w:rPr>
          <w:b/>
          <w:bCs/>
        </w:rPr>
        <w:tab/>
      </w:r>
      <w:r>
        <w:rPr>
          <w:b/>
          <w:lang w:eastAsia="zh-CN"/>
        </w:rPr>
        <w:t>1Tx requirement work are prioritized than 2Tx in Rel-18 TRP TRS WI</w:t>
      </w:r>
      <w:r w:rsidRPr="001F62CB">
        <w:rPr>
          <w:b/>
        </w:rPr>
        <w:t xml:space="preserve">. </w:t>
      </w:r>
    </w:p>
    <w:p w14:paraId="6860F2BE" w14:textId="61A20160" w:rsidR="00FB665A" w:rsidRDefault="00F64338" w:rsidP="005B18DE">
      <w:pPr>
        <w:rPr>
          <w:b/>
          <w:bCs/>
        </w:rPr>
      </w:pPr>
      <w:r>
        <w:rPr>
          <w:rFonts w:hint="eastAsia"/>
          <w:lang w:eastAsia="zh-CN"/>
        </w:rPr>
        <w:t>A</w:t>
      </w:r>
      <w:r>
        <w:rPr>
          <w:lang w:eastAsia="zh-CN"/>
        </w:rPr>
        <w:t xml:space="preserve">s </w:t>
      </w:r>
      <w:r w:rsidRPr="00F64338">
        <w:rPr>
          <w:lang w:eastAsia="zh-CN"/>
        </w:rPr>
        <w:t>ETSI TC MSG/ERM TFES</w:t>
      </w:r>
      <w:r>
        <w:rPr>
          <w:lang w:eastAsia="zh-CN"/>
        </w:rPr>
        <w:t xml:space="preserve"> is waiting for RAN4 response on BHH prioritization, a draft reply LS is provided in Annex for the convenience of discussion.</w:t>
      </w:r>
    </w:p>
    <w:p w14:paraId="3764CAFA" w14:textId="761D5D35" w:rsidR="00235EE7" w:rsidRDefault="00235EE7" w:rsidP="00235EE7">
      <w:pPr>
        <w:pStyle w:val="1"/>
      </w:pPr>
      <w:r>
        <w:t xml:space="preserve">3. </w:t>
      </w:r>
      <w:r>
        <w:tab/>
        <w:t>Conclusion</w:t>
      </w:r>
    </w:p>
    <w:p w14:paraId="72CE7A1D" w14:textId="77777777" w:rsidR="00ED20BC" w:rsidRPr="00ED3EA4" w:rsidRDefault="00ED20BC" w:rsidP="00ED20BC">
      <w:pPr>
        <w:spacing w:after="120"/>
        <w:ind w:left="1418" w:hanging="1418"/>
        <w:rPr>
          <w:rFonts w:eastAsia="Malgun Gothic"/>
          <w:b/>
        </w:rPr>
      </w:pPr>
      <w:r>
        <w:rPr>
          <w:b/>
          <w:bCs/>
        </w:rPr>
        <w:t>Observation 1</w:t>
      </w:r>
      <w:r w:rsidRPr="00DF1B01">
        <w:rPr>
          <w:b/>
          <w:bCs/>
        </w:rPr>
        <w:t>:</w:t>
      </w:r>
      <w:r w:rsidRPr="00DF1B01">
        <w:rPr>
          <w:b/>
          <w:bCs/>
        </w:rPr>
        <w:tab/>
      </w:r>
      <w:r>
        <w:rPr>
          <w:b/>
          <w:bCs/>
        </w:rPr>
        <w:t>talk mode is the worst case and it is important to guarantee the minimum requirement for the network</w:t>
      </w:r>
    </w:p>
    <w:p w14:paraId="1957B8CB" w14:textId="77777777" w:rsidR="00ED20BC" w:rsidRPr="00ED3EA4" w:rsidRDefault="00ED20BC" w:rsidP="00ED20BC">
      <w:pPr>
        <w:spacing w:after="120"/>
        <w:ind w:left="1418" w:hanging="1418"/>
        <w:rPr>
          <w:rFonts w:eastAsia="Malgun Gothic"/>
          <w:b/>
        </w:rPr>
      </w:pPr>
      <w:r>
        <w:rPr>
          <w:b/>
          <w:bCs/>
        </w:rPr>
        <w:t>Observation 2</w:t>
      </w:r>
      <w:r w:rsidRPr="00DF1B01">
        <w:rPr>
          <w:b/>
          <w:bCs/>
        </w:rPr>
        <w:t>:</w:t>
      </w:r>
      <w:r w:rsidRPr="00DF1B01">
        <w:rPr>
          <w:b/>
          <w:bCs/>
        </w:rPr>
        <w:tab/>
      </w:r>
      <w:r>
        <w:rPr>
          <w:b/>
          <w:bCs/>
        </w:rPr>
        <w:t>talk mode is the most critical case in which users require higher communication robustness in real-time</w:t>
      </w:r>
    </w:p>
    <w:p w14:paraId="51E00E11" w14:textId="77777777" w:rsidR="00ED20BC" w:rsidRPr="001F62CB" w:rsidRDefault="00ED20BC" w:rsidP="00ED20BC">
      <w:pPr>
        <w:spacing w:after="120"/>
        <w:ind w:left="1418" w:hanging="1418"/>
        <w:rPr>
          <w:b/>
        </w:rPr>
      </w:pPr>
      <w:r>
        <w:rPr>
          <w:b/>
          <w:bCs/>
        </w:rPr>
        <w:t>Proposal 1</w:t>
      </w:r>
      <w:r w:rsidRPr="00DF1B01">
        <w:rPr>
          <w:b/>
          <w:bCs/>
        </w:rPr>
        <w:t>:</w:t>
      </w:r>
      <w:r w:rsidRPr="00DF1B01">
        <w:rPr>
          <w:b/>
          <w:bCs/>
        </w:rPr>
        <w:tab/>
      </w:r>
      <w:r>
        <w:rPr>
          <w:b/>
          <w:lang w:eastAsia="zh-CN"/>
        </w:rPr>
        <w:t>Talk mode (BHH) requirement work are prioritized than browsing mode in Rel-18 TRP TRS WI</w:t>
      </w:r>
      <w:r w:rsidRPr="001F62CB">
        <w:rPr>
          <w:b/>
        </w:rPr>
        <w:t xml:space="preserve">. </w:t>
      </w:r>
    </w:p>
    <w:p w14:paraId="14C7820A" w14:textId="77777777" w:rsidR="00ED20BC" w:rsidRDefault="00ED20BC" w:rsidP="00ED20BC">
      <w:pPr>
        <w:spacing w:after="120"/>
        <w:ind w:left="1418" w:hanging="1418"/>
        <w:rPr>
          <w:b/>
        </w:rPr>
      </w:pPr>
      <w:r>
        <w:rPr>
          <w:b/>
          <w:bCs/>
        </w:rPr>
        <w:lastRenderedPageBreak/>
        <w:t>Proposal 2</w:t>
      </w:r>
      <w:r w:rsidRPr="00DF1B01">
        <w:rPr>
          <w:b/>
          <w:bCs/>
        </w:rPr>
        <w:t>:</w:t>
      </w:r>
      <w:r w:rsidRPr="00DF1B01">
        <w:rPr>
          <w:b/>
          <w:bCs/>
        </w:rPr>
        <w:tab/>
      </w:r>
      <w:r>
        <w:rPr>
          <w:b/>
          <w:lang w:eastAsia="zh-CN"/>
        </w:rPr>
        <w:t>1Tx requirement work are prioritized than 2Tx in Rel-18 TRP TRS WI</w:t>
      </w:r>
      <w:r w:rsidRPr="001F62CB">
        <w:rPr>
          <w:b/>
        </w:rPr>
        <w:t xml:space="preserve">. </w:t>
      </w:r>
    </w:p>
    <w:p w14:paraId="29519BA4" w14:textId="56A7B31C" w:rsidR="004B7FFA" w:rsidRPr="001F62CB" w:rsidRDefault="004B7FFA" w:rsidP="00ED20BC">
      <w:pPr>
        <w:spacing w:after="120"/>
        <w:ind w:left="1418" w:hanging="1418"/>
        <w:rPr>
          <w:b/>
        </w:rPr>
      </w:pPr>
      <w:r>
        <w:rPr>
          <w:lang w:eastAsia="zh-CN"/>
        </w:rPr>
        <w:t>A</w:t>
      </w:r>
      <w:r>
        <w:rPr>
          <w:lang w:eastAsia="zh-CN"/>
        </w:rPr>
        <w:t xml:space="preserve"> draft reply LS is provided in Annex</w:t>
      </w:r>
      <w:r>
        <w:rPr>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0C8E9691" w:rsidR="007422C9" w:rsidRDefault="00B4332E" w:rsidP="00B4332E">
      <w:pPr>
        <w:pStyle w:val="af3"/>
        <w:numPr>
          <w:ilvl w:val="0"/>
          <w:numId w:val="1"/>
        </w:numPr>
        <w:ind w:firstLineChars="0"/>
        <w:rPr>
          <w:lang w:val="en-US"/>
        </w:rPr>
      </w:pPr>
      <w:r w:rsidRPr="00B4332E">
        <w:rPr>
          <w:lang w:val="en-US"/>
        </w:rPr>
        <w:t>TEFS(23)074029 (R4-2300042)</w:t>
      </w:r>
      <w:r>
        <w:rPr>
          <w:lang w:val="en-US"/>
        </w:rPr>
        <w:t xml:space="preserve">    </w:t>
      </w:r>
      <w:r>
        <w:rPr>
          <w:lang w:val="en-US" w:eastAsia="zh-CN"/>
        </w:rPr>
        <w:t>“</w:t>
      </w:r>
      <w:r w:rsidRPr="00B4332E">
        <w:rPr>
          <w:lang w:val="en-US" w:eastAsia="zh-CN"/>
        </w:rPr>
        <w:t>LS to 3GPP RAN WG4 on NR TRP and TRS requirements</w:t>
      </w:r>
      <w:r>
        <w:rPr>
          <w:lang w:val="en-US" w:eastAsia="zh-CN"/>
        </w:rPr>
        <w:t xml:space="preserve">”, </w:t>
      </w:r>
      <w:r w:rsidRPr="00B4332E">
        <w:rPr>
          <w:lang w:val="en-US" w:eastAsia="zh-CN"/>
        </w:rPr>
        <w:t>ETSI TC MSG/TFES</w:t>
      </w:r>
    </w:p>
    <w:p w14:paraId="4B8FA1FA" w14:textId="5C24AEA1" w:rsidR="00667D5D" w:rsidRPr="00667D5D" w:rsidRDefault="00667D5D" w:rsidP="00667D5D">
      <w:pPr>
        <w:pStyle w:val="af3"/>
        <w:numPr>
          <w:ilvl w:val="0"/>
          <w:numId w:val="1"/>
        </w:numPr>
        <w:ind w:firstLineChars="0"/>
        <w:rPr>
          <w:lang w:val="en-US"/>
        </w:rPr>
      </w:pPr>
      <w:r>
        <w:rPr>
          <w:lang w:eastAsia="zh-CN"/>
        </w:rPr>
        <w:t>R4-223112    “</w:t>
      </w:r>
      <w:r w:rsidRPr="00667D5D">
        <w:rPr>
          <w:lang w:eastAsia="zh-CN"/>
        </w:rPr>
        <w:t>Revised WID: Enhancement of UE TRP (Total Radiated Power) and TRS (Total Radiated Sensitivity) requirements and test methodologies for FR1 (NR SA and EN-DC)</w:t>
      </w:r>
      <w:r>
        <w:rPr>
          <w:lang w:eastAsia="zh-CN"/>
        </w:rPr>
        <w:t>”, vivo</w:t>
      </w:r>
    </w:p>
    <w:p w14:paraId="064C3AD2" w14:textId="1474EC23" w:rsidR="00667D5D" w:rsidRDefault="00667D5D" w:rsidP="00667D5D">
      <w:pPr>
        <w:pStyle w:val="af3"/>
        <w:numPr>
          <w:ilvl w:val="0"/>
          <w:numId w:val="1"/>
        </w:numPr>
        <w:ind w:firstLineChars="0"/>
        <w:rPr>
          <w:lang w:val="en-US"/>
        </w:rPr>
      </w:pPr>
      <w:r>
        <w:rPr>
          <w:lang w:eastAsia="zh-CN"/>
        </w:rPr>
        <w:t>R4-2217455    “</w:t>
      </w:r>
      <w:r w:rsidRPr="00667D5D">
        <w:rPr>
          <w:lang w:eastAsia="zh-CN"/>
        </w:rPr>
        <w:t>Workplan of Rel-18 TRP TRS WI</w:t>
      </w:r>
      <w:r>
        <w:rPr>
          <w:lang w:eastAsia="zh-CN"/>
        </w:rPr>
        <w:t>”, vivo</w:t>
      </w:r>
      <w:bookmarkStart w:id="1" w:name="_GoBack"/>
      <w:bookmarkEnd w:id="1"/>
    </w:p>
    <w:p w14:paraId="7DA93500" w14:textId="5DCACC68" w:rsidR="00E25617" w:rsidRPr="00BA474A" w:rsidRDefault="004B7FFA" w:rsidP="00E25617">
      <w:pPr>
        <w:pStyle w:val="1"/>
        <w:overflowPunct w:val="0"/>
        <w:autoSpaceDE w:val="0"/>
        <w:autoSpaceDN w:val="0"/>
        <w:adjustRightInd w:val="0"/>
        <w:textAlignment w:val="baseline"/>
        <w:rPr>
          <w:szCs w:val="36"/>
        </w:rPr>
      </w:pPr>
      <w:r>
        <w:rPr>
          <w:szCs w:val="36"/>
        </w:rPr>
        <w:t>5</w:t>
      </w:r>
      <w:r w:rsidR="00E25617">
        <w:rPr>
          <w:szCs w:val="36"/>
        </w:rPr>
        <w:t>.</w:t>
      </w:r>
      <w:r w:rsidR="00E25617">
        <w:t xml:space="preserve"> </w:t>
      </w:r>
      <w:r w:rsidR="00E25617">
        <w:tab/>
      </w:r>
      <w:r w:rsidR="00E25617">
        <w:rPr>
          <w:szCs w:val="36"/>
        </w:rPr>
        <w:t>Annex: reply LS</w:t>
      </w:r>
    </w:p>
    <w:p w14:paraId="118B9FF3" w14:textId="62572B15" w:rsidR="00E25617" w:rsidRDefault="00E25617" w:rsidP="00E25617">
      <w:pPr>
        <w:rPr>
          <w:lang w:eastAsia="zh-CN"/>
        </w:rPr>
      </w:pPr>
    </w:p>
    <w:p w14:paraId="29623A3B" w14:textId="3F4C5777" w:rsidR="00E25617" w:rsidRPr="0001244D" w:rsidRDefault="00E25617" w:rsidP="00E25617">
      <w:pPr>
        <w:spacing w:before="120" w:after="60"/>
        <w:ind w:left="2155" w:hanging="2155"/>
        <w:rPr>
          <w:rFonts w:ascii="Arial" w:eastAsia="MS Mincho" w:hAnsi="Arial" w:cs="Arial"/>
          <w:bCs/>
          <w:lang w:eastAsia="ja-JP"/>
        </w:rPr>
      </w:pPr>
      <w:bookmarkStart w:id="2" w:name="_Hlk41686089"/>
      <w:r>
        <w:rPr>
          <w:rFonts w:ascii="Arial" w:hAnsi="Arial" w:cs="Arial"/>
          <w:b/>
        </w:rPr>
        <w:t>Title:</w:t>
      </w:r>
      <w:r>
        <w:rPr>
          <w:rFonts w:ascii="Arial" w:hAnsi="Arial" w:cs="Arial"/>
          <w:b/>
        </w:rPr>
        <w:tab/>
      </w:r>
      <w:bookmarkEnd w:id="2"/>
      <w:r>
        <w:rPr>
          <w:rFonts w:ascii="Arial" w:eastAsia="MS Mincho" w:hAnsi="Arial" w:cs="Arial"/>
          <w:bCs/>
          <w:lang w:eastAsia="ja-JP"/>
        </w:rPr>
        <w:t>Reply L</w:t>
      </w:r>
      <w:r w:rsidRPr="00143D0A">
        <w:rPr>
          <w:rFonts w:ascii="Arial" w:eastAsia="MS Mincho" w:hAnsi="Arial" w:cs="Arial"/>
          <w:bCs/>
          <w:lang w:eastAsia="ja-JP"/>
        </w:rPr>
        <w:t xml:space="preserve">S to </w:t>
      </w:r>
      <w:r>
        <w:rPr>
          <w:rFonts w:ascii="Arial" w:eastAsia="MS Mincho" w:hAnsi="Arial" w:cs="Arial"/>
          <w:bCs/>
          <w:lang w:eastAsia="ja-JP"/>
        </w:rPr>
        <w:t>ETSI on</w:t>
      </w:r>
      <w:r w:rsidRPr="00143D0A">
        <w:rPr>
          <w:rFonts w:ascii="Arial" w:eastAsia="MS Mincho" w:hAnsi="Arial" w:cs="Arial"/>
          <w:bCs/>
          <w:lang w:eastAsia="ja-JP"/>
        </w:rPr>
        <w:t xml:space="preserve"> </w:t>
      </w:r>
      <w:r w:rsidRPr="00E25617">
        <w:rPr>
          <w:rFonts w:ascii="Arial" w:eastAsia="MS Mincho" w:hAnsi="Arial" w:cs="Arial"/>
          <w:bCs/>
          <w:lang w:eastAsia="ja-JP"/>
        </w:rPr>
        <w:t>NR TRP and TRS requirements</w:t>
      </w:r>
    </w:p>
    <w:p w14:paraId="3860A407" w14:textId="697A876F" w:rsidR="00E25617" w:rsidRPr="00A301C9" w:rsidRDefault="00E25617" w:rsidP="00E25617">
      <w:pPr>
        <w:spacing w:after="60"/>
        <w:ind w:left="1985" w:hanging="1985"/>
        <w:rPr>
          <w:rFonts w:ascii="Arial" w:hAnsi="Arial" w:cs="Arial"/>
          <w:lang w:val="en-US"/>
        </w:rPr>
      </w:pPr>
      <w:bookmarkStart w:id="3" w:name="OLE_LINK57"/>
      <w:bookmarkStart w:id="4" w:name="OLE_LINK58"/>
      <w:r w:rsidRPr="00A301C9">
        <w:rPr>
          <w:rFonts w:ascii="Arial" w:hAnsi="Arial" w:cs="Arial"/>
          <w:b/>
          <w:lang w:val="en-US"/>
        </w:rPr>
        <w:t>Response to:</w:t>
      </w:r>
      <w:r w:rsidRPr="00A301C9">
        <w:rPr>
          <w:rFonts w:ascii="Arial" w:hAnsi="Arial" w:cs="Arial"/>
          <w:b/>
          <w:bCs/>
          <w:lang w:val="en-US"/>
        </w:rPr>
        <w:tab/>
      </w:r>
      <w:r>
        <w:rPr>
          <w:rFonts w:ascii="Arial" w:hAnsi="Arial" w:cs="Arial"/>
          <w:b/>
          <w:bCs/>
          <w:lang w:val="en-US"/>
        </w:rPr>
        <w:t xml:space="preserve">   </w:t>
      </w:r>
      <w:r w:rsidRPr="00E25617">
        <w:rPr>
          <w:rFonts w:ascii="Arial" w:eastAsia="MS Mincho" w:hAnsi="Arial" w:cs="Arial"/>
          <w:bCs/>
          <w:lang w:eastAsia="ja-JP"/>
        </w:rPr>
        <w:t>TEFS(23)074029</w:t>
      </w:r>
      <w:r>
        <w:rPr>
          <w:rFonts w:ascii="Arial" w:eastAsia="MS Mincho" w:hAnsi="Arial" w:cs="Arial"/>
          <w:bCs/>
          <w:lang w:eastAsia="ja-JP"/>
        </w:rPr>
        <w:t xml:space="preserve"> (R4-2300042)</w:t>
      </w:r>
    </w:p>
    <w:p w14:paraId="6E817C07" w14:textId="77777777" w:rsidR="00E25617" w:rsidRPr="00A301C9" w:rsidRDefault="00E25617" w:rsidP="00E25617">
      <w:pPr>
        <w:spacing w:after="60"/>
        <w:ind w:left="1985" w:hanging="1985"/>
        <w:rPr>
          <w:rFonts w:ascii="Arial" w:hAnsi="Arial" w:cs="Arial"/>
          <w:b/>
          <w:bCs/>
          <w:lang w:val="en-US"/>
        </w:rPr>
      </w:pPr>
      <w:bookmarkStart w:id="5" w:name="OLE_LINK59"/>
      <w:bookmarkStart w:id="6" w:name="OLE_LINK60"/>
      <w:bookmarkStart w:id="7" w:name="OLE_LINK61"/>
      <w:bookmarkEnd w:id="3"/>
      <w:bookmarkEnd w:id="4"/>
      <w:r w:rsidRPr="00A301C9">
        <w:rPr>
          <w:rFonts w:ascii="Arial" w:hAnsi="Arial" w:cs="Arial"/>
          <w:b/>
          <w:lang w:val="en-US"/>
        </w:rPr>
        <w:t>Release:</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Rel-1</w:t>
      </w:r>
      <w:r>
        <w:rPr>
          <w:rFonts w:ascii="Arial" w:hAnsi="Arial" w:cs="Arial"/>
          <w:lang w:val="en-US"/>
        </w:rPr>
        <w:t>8</w:t>
      </w:r>
    </w:p>
    <w:bookmarkEnd w:id="5"/>
    <w:bookmarkEnd w:id="6"/>
    <w:bookmarkEnd w:id="7"/>
    <w:p w14:paraId="7880106D" w14:textId="2E9CC670" w:rsidR="00E25617" w:rsidRDefault="00E25617" w:rsidP="00E25617">
      <w:pPr>
        <w:spacing w:after="60"/>
        <w:ind w:left="1985" w:hanging="1985"/>
        <w:rPr>
          <w:rFonts w:ascii="Arial" w:hAnsi="Arial" w:cs="Arial"/>
          <w:lang w:val="en-US"/>
        </w:rPr>
      </w:pPr>
      <w:r w:rsidRPr="00A301C9">
        <w:rPr>
          <w:rFonts w:ascii="Arial" w:hAnsi="Arial" w:cs="Arial"/>
          <w:b/>
          <w:lang w:val="en-US"/>
        </w:rPr>
        <w:t>Work Item:</w:t>
      </w:r>
      <w:r w:rsidRPr="00A301C9">
        <w:rPr>
          <w:rFonts w:ascii="Arial" w:hAnsi="Arial" w:cs="Arial"/>
          <w:lang w:val="en-US"/>
        </w:rPr>
        <w:tab/>
      </w:r>
      <w:r>
        <w:rPr>
          <w:rFonts w:ascii="Arial" w:hAnsi="Arial" w:cs="Arial"/>
          <w:lang w:val="en-US"/>
        </w:rPr>
        <w:tab/>
      </w:r>
      <w:r w:rsidRPr="00E25617">
        <w:rPr>
          <w:rFonts w:ascii="Arial" w:hAnsi="Arial" w:cs="Arial"/>
          <w:lang w:val="en-US"/>
        </w:rPr>
        <w:t>NR_FR1_TRP_TRS_Enh</w:t>
      </w:r>
    </w:p>
    <w:p w14:paraId="64031769" w14:textId="77777777" w:rsidR="00E25617" w:rsidRPr="00A301C9" w:rsidRDefault="00E25617" w:rsidP="00E25617">
      <w:pPr>
        <w:spacing w:after="60"/>
        <w:ind w:left="1985" w:hanging="1985"/>
        <w:rPr>
          <w:rFonts w:ascii="Arial" w:hAnsi="Arial" w:cs="Arial"/>
          <w:lang w:val="en-US"/>
        </w:rPr>
      </w:pPr>
    </w:p>
    <w:p w14:paraId="65A6140C" w14:textId="5E7F4370" w:rsidR="00E25617" w:rsidRPr="00A301C9" w:rsidRDefault="00E25617" w:rsidP="00E25617">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Pr>
          <w:rFonts w:ascii="Arial" w:hAnsi="Arial" w:cs="Arial"/>
          <w:bCs/>
          <w:lang w:val="en-US"/>
        </w:rPr>
        <w:tab/>
      </w:r>
      <w:r w:rsidR="00F318EC">
        <w:rPr>
          <w:rFonts w:ascii="Arial" w:hAnsi="Arial" w:cs="Arial"/>
          <w:bCs/>
          <w:lang w:val="en-US"/>
        </w:rPr>
        <w:t>3GPP RAN4</w:t>
      </w:r>
    </w:p>
    <w:p w14:paraId="2F5C08B2" w14:textId="781985BC" w:rsidR="00E25617" w:rsidRPr="00A72817" w:rsidRDefault="00E25617" w:rsidP="00E25617">
      <w:pPr>
        <w:spacing w:after="60"/>
        <w:ind w:left="1985" w:hanging="1985"/>
        <w:rPr>
          <w:rFonts w:ascii="Arial" w:hAnsi="Arial" w:cs="Arial"/>
          <w:bCs/>
          <w:lang w:val="en-US"/>
        </w:rPr>
      </w:pPr>
      <w:r w:rsidRPr="00A301C9">
        <w:rPr>
          <w:rFonts w:ascii="Arial" w:hAnsi="Arial" w:cs="Arial"/>
          <w:b/>
          <w:lang w:val="en-US"/>
        </w:rPr>
        <w:t>To:</w:t>
      </w:r>
      <w:r w:rsidRPr="00A301C9">
        <w:rPr>
          <w:rFonts w:ascii="Arial" w:hAnsi="Arial" w:cs="Arial"/>
          <w:b/>
          <w:bCs/>
          <w:lang w:val="en-US"/>
        </w:rPr>
        <w:tab/>
      </w:r>
      <w:r>
        <w:rPr>
          <w:rFonts w:ascii="Arial" w:hAnsi="Arial" w:cs="Arial"/>
          <w:b/>
          <w:bCs/>
          <w:lang w:val="en-US"/>
        </w:rPr>
        <w:tab/>
      </w:r>
      <w:r w:rsidR="00A72817" w:rsidRPr="00A72817">
        <w:rPr>
          <w:rFonts w:ascii="Arial" w:hAnsi="Arial" w:cs="Arial"/>
          <w:bCs/>
          <w:lang w:val="en-US"/>
        </w:rPr>
        <w:t>ETSI TC MSG/ERM TFES</w:t>
      </w:r>
    </w:p>
    <w:p w14:paraId="78C6638F" w14:textId="60779A92" w:rsidR="00E25617" w:rsidRPr="00A301C9" w:rsidRDefault="00E25617" w:rsidP="00E25617">
      <w:pPr>
        <w:spacing w:after="60"/>
        <w:ind w:left="1985" w:hanging="1985"/>
        <w:rPr>
          <w:rFonts w:ascii="Arial" w:hAnsi="Arial" w:cs="Arial"/>
          <w:lang w:val="en-US"/>
        </w:rPr>
      </w:pPr>
      <w:bookmarkStart w:id="8" w:name="OLE_LINK45"/>
      <w:bookmarkStart w:id="9" w:name="OLE_LINK46"/>
      <w:r w:rsidRPr="00A301C9">
        <w:rPr>
          <w:rFonts w:ascii="Arial" w:hAnsi="Arial" w:cs="Arial"/>
          <w:b/>
          <w:lang w:val="en-US"/>
        </w:rPr>
        <w:t>Cc:</w:t>
      </w:r>
      <w:r w:rsidRPr="00A301C9">
        <w:rPr>
          <w:rFonts w:ascii="Arial" w:hAnsi="Arial" w:cs="Arial"/>
          <w:b/>
          <w:bCs/>
          <w:lang w:val="en-US"/>
        </w:rPr>
        <w:tab/>
      </w:r>
      <w:r w:rsidR="00A72817">
        <w:rPr>
          <w:rFonts w:ascii="Arial" w:hAnsi="Arial" w:cs="Arial"/>
          <w:b/>
          <w:bCs/>
          <w:lang w:val="en-US"/>
        </w:rPr>
        <w:t xml:space="preserve">   </w:t>
      </w:r>
    </w:p>
    <w:bookmarkEnd w:id="8"/>
    <w:bookmarkEnd w:id="9"/>
    <w:p w14:paraId="6DE66F6A" w14:textId="77777777" w:rsidR="00E25617" w:rsidRPr="00A301C9" w:rsidRDefault="00E25617" w:rsidP="00E25617">
      <w:pPr>
        <w:spacing w:after="60"/>
        <w:ind w:left="1985" w:hanging="1985"/>
        <w:rPr>
          <w:rFonts w:ascii="Arial" w:hAnsi="Arial" w:cs="Arial"/>
          <w:bCs/>
          <w:lang w:val="en-US"/>
        </w:rPr>
      </w:pPr>
    </w:p>
    <w:p w14:paraId="3C4D291F" w14:textId="5A1AAC2B" w:rsidR="00E25617" w:rsidRPr="00A301C9" w:rsidRDefault="00E25617" w:rsidP="00E25617">
      <w:pPr>
        <w:spacing w:after="60"/>
        <w:ind w:left="1985" w:hanging="1985"/>
        <w:rPr>
          <w:rFonts w:ascii="Arial" w:hAnsi="Arial" w:cs="Arial"/>
          <w:bCs/>
          <w:color w:val="0000FF"/>
          <w:lang w:val="en-US"/>
        </w:rPr>
      </w:pPr>
      <w:r w:rsidRPr="00A301C9">
        <w:rPr>
          <w:rFonts w:ascii="Arial" w:hAnsi="Arial" w:cs="Arial"/>
          <w:b/>
          <w:lang w:val="en-US"/>
        </w:rPr>
        <w:t>Contact person:</w:t>
      </w:r>
      <w:r w:rsidRPr="00A301C9">
        <w:rPr>
          <w:rFonts w:ascii="Arial" w:hAnsi="Arial" w:cs="Arial"/>
          <w:b/>
          <w:bCs/>
          <w:lang w:val="en-US"/>
        </w:rPr>
        <w:tab/>
      </w:r>
      <w:r>
        <w:rPr>
          <w:rFonts w:ascii="Arial" w:hAnsi="Arial" w:cs="Arial"/>
          <w:b/>
          <w:bCs/>
          <w:lang w:val="en-US"/>
        </w:rPr>
        <w:tab/>
      </w:r>
      <w:r w:rsidRPr="00F318EC">
        <w:rPr>
          <w:rFonts w:ascii="Arial" w:eastAsia="MS Mincho" w:hAnsi="Arial" w:cs="Arial"/>
          <w:bCs/>
          <w:lang w:eastAsia="ja-JP"/>
        </w:rPr>
        <w:t>Bozhi Li, bozhi</w:t>
      </w:r>
      <w:r w:rsidR="006F7352">
        <w:rPr>
          <w:rFonts w:ascii="Arial" w:eastAsia="MS Mincho" w:hAnsi="Arial" w:cs="Arial"/>
          <w:bCs/>
          <w:lang w:eastAsia="ja-JP"/>
        </w:rPr>
        <w:t xml:space="preserve"> </w:t>
      </w:r>
      <w:r w:rsidRPr="00F318EC">
        <w:rPr>
          <w:rFonts w:ascii="Arial" w:eastAsia="MS Mincho" w:hAnsi="Arial" w:cs="Arial"/>
          <w:bCs/>
          <w:lang w:eastAsia="ja-JP"/>
        </w:rPr>
        <w:t>(dot) li (at) samsung (dot) com</w:t>
      </w:r>
    </w:p>
    <w:p w14:paraId="772F6E96" w14:textId="77777777" w:rsidR="00E25617" w:rsidRPr="00A301C9" w:rsidRDefault="00E25617" w:rsidP="00E25617">
      <w:pPr>
        <w:spacing w:after="60"/>
        <w:ind w:left="1985" w:hanging="1985"/>
        <w:rPr>
          <w:rFonts w:ascii="Arial" w:hAnsi="Arial" w:cs="Arial"/>
          <w:b/>
          <w:bCs/>
          <w:lang w:val="en-US"/>
        </w:rPr>
      </w:pPr>
    </w:p>
    <w:p w14:paraId="71B27902" w14:textId="77777777" w:rsidR="00E25617" w:rsidRPr="00A301C9" w:rsidRDefault="00E25617" w:rsidP="00E25617">
      <w:pPr>
        <w:spacing w:after="60"/>
        <w:ind w:left="1985" w:hanging="1985"/>
        <w:rPr>
          <w:rFonts w:ascii="Arial" w:hAnsi="Arial" w:cs="Arial"/>
          <w:b/>
          <w:lang w:val="en-US"/>
        </w:rPr>
      </w:pPr>
      <w:bookmarkStart w:id="10" w:name="_Hlk63164491"/>
      <w:r w:rsidRPr="00A301C9">
        <w:rPr>
          <w:rFonts w:ascii="Arial" w:hAnsi="Arial" w:cs="Arial"/>
          <w:b/>
          <w:lang w:val="en-US"/>
        </w:rPr>
        <w:t>Send any reply LS to:</w:t>
      </w:r>
      <w:r w:rsidRPr="00A301C9">
        <w:rPr>
          <w:rFonts w:ascii="Arial" w:hAnsi="Arial" w:cs="Arial"/>
          <w:bCs/>
          <w:lang w:val="en-US"/>
        </w:rPr>
        <w:tab/>
        <w:t xml:space="preserve">3GPP Liaisons Coordinator, </w:t>
      </w:r>
      <w:hyperlink r:id="rId8" w:history="1">
        <w:r w:rsidRPr="00A301C9">
          <w:rPr>
            <w:rStyle w:val="af1"/>
            <w:rFonts w:ascii="Arial" w:hAnsi="Arial" w:cs="Arial"/>
            <w:bCs/>
            <w:lang w:val="en-US"/>
          </w:rPr>
          <w:t>mailto:3GPPLiaison@etsi.org</w:t>
        </w:r>
      </w:hyperlink>
    </w:p>
    <w:bookmarkEnd w:id="10"/>
    <w:p w14:paraId="66D94021" w14:textId="77777777" w:rsidR="00E25617" w:rsidRPr="00A301C9" w:rsidRDefault="00E25617" w:rsidP="00E25617">
      <w:pPr>
        <w:spacing w:after="60"/>
        <w:ind w:left="1985" w:hanging="1985"/>
        <w:rPr>
          <w:rFonts w:ascii="Arial" w:hAnsi="Arial" w:cs="Arial"/>
          <w:b/>
          <w:lang w:val="en-US"/>
        </w:rPr>
      </w:pPr>
    </w:p>
    <w:p w14:paraId="377E1C50" w14:textId="77777777" w:rsidR="00E25617" w:rsidRPr="00294840" w:rsidRDefault="00E25617" w:rsidP="00E25617">
      <w:pPr>
        <w:spacing w:after="60"/>
        <w:ind w:left="1985" w:hanging="1985"/>
        <w:rPr>
          <w:rFonts w:ascii="Arial" w:hAnsi="Arial" w:cs="Arial"/>
          <w:bCs/>
          <w:lang w:val="en-US"/>
        </w:rPr>
      </w:pPr>
      <w:r w:rsidRPr="00A301C9">
        <w:rPr>
          <w:rFonts w:ascii="Arial" w:hAnsi="Arial" w:cs="Arial"/>
          <w:b/>
          <w:lang w:val="en-US"/>
        </w:rPr>
        <w:t>Attachments:</w:t>
      </w:r>
      <w:r w:rsidRPr="00A301C9">
        <w:rPr>
          <w:rFonts w:ascii="Arial" w:hAnsi="Arial" w:cs="Arial"/>
          <w:bCs/>
          <w:lang w:val="en-US"/>
        </w:rPr>
        <w:tab/>
      </w:r>
      <w:r>
        <w:rPr>
          <w:rFonts w:ascii="Arial" w:hAnsi="Arial" w:cs="Arial"/>
          <w:bCs/>
          <w:lang w:val="en-US"/>
        </w:rPr>
        <w:tab/>
      </w:r>
      <w:r w:rsidRPr="00A301C9">
        <w:rPr>
          <w:rFonts w:ascii="Arial" w:hAnsi="Arial" w:cs="Arial"/>
          <w:bCs/>
          <w:lang w:val="en-US"/>
        </w:rPr>
        <w:t>None</w:t>
      </w:r>
    </w:p>
    <w:p w14:paraId="7D297E83" w14:textId="77777777" w:rsidR="00E25617" w:rsidRDefault="00E25617" w:rsidP="00E25617">
      <w:pPr>
        <w:pBdr>
          <w:bottom w:val="single" w:sz="4" w:space="1" w:color="auto"/>
        </w:pBdr>
        <w:rPr>
          <w:rFonts w:ascii="Arial" w:hAnsi="Arial" w:cs="Arial"/>
        </w:rPr>
      </w:pPr>
    </w:p>
    <w:p w14:paraId="3BE77355" w14:textId="77777777" w:rsidR="00E25617" w:rsidRDefault="00E25617" w:rsidP="00E25617">
      <w:pPr>
        <w:rPr>
          <w:rFonts w:ascii="Arial" w:hAnsi="Arial" w:cs="Arial"/>
        </w:rPr>
      </w:pPr>
    </w:p>
    <w:p w14:paraId="39405494" w14:textId="77777777" w:rsidR="00E25617" w:rsidRDefault="00E25617" w:rsidP="00E25617">
      <w:pPr>
        <w:spacing w:after="120"/>
        <w:rPr>
          <w:rFonts w:ascii="Arial" w:hAnsi="Arial" w:cs="Arial"/>
          <w:b/>
        </w:rPr>
      </w:pPr>
      <w:r>
        <w:rPr>
          <w:rFonts w:ascii="Arial" w:hAnsi="Arial" w:cs="Arial"/>
          <w:b/>
        </w:rPr>
        <w:t>1. Overall Description:</w:t>
      </w:r>
    </w:p>
    <w:p w14:paraId="73F97D4A" w14:textId="117C6EC7" w:rsidR="00E25617" w:rsidRDefault="00E53280" w:rsidP="00E25617">
      <w:pPr>
        <w:rPr>
          <w:color w:val="000000"/>
          <w:lang w:val="en-US" w:eastAsia="zh-CN"/>
        </w:rPr>
      </w:pPr>
      <w:r>
        <w:rPr>
          <w:color w:val="000000"/>
          <w:lang w:val="en-US" w:eastAsia="zh-CN"/>
        </w:rPr>
        <w:t>3GPP RAN4</w:t>
      </w:r>
      <w:r w:rsidR="00E25617">
        <w:rPr>
          <w:color w:val="000000"/>
          <w:lang w:val="en-US" w:eastAsia="zh-CN"/>
        </w:rPr>
        <w:t xml:space="preserve"> thanks </w:t>
      </w:r>
      <w:r w:rsidRPr="00E53280">
        <w:rPr>
          <w:color w:val="000000"/>
          <w:lang w:val="en-US" w:eastAsia="zh-CN"/>
        </w:rPr>
        <w:t>ETSI TC MSG/ERM TFES</w:t>
      </w:r>
      <w:r w:rsidR="00E25617">
        <w:rPr>
          <w:color w:val="000000"/>
          <w:lang w:val="en-US" w:eastAsia="zh-CN"/>
        </w:rPr>
        <w:t xml:space="preserve"> for the LS </w:t>
      </w:r>
      <w:r w:rsidRPr="00E53280">
        <w:rPr>
          <w:bCs/>
          <w:color w:val="000000"/>
          <w:lang w:eastAsia="zh-CN"/>
        </w:rPr>
        <w:t>TEFS(23)074029 (R4-2300042)</w:t>
      </w:r>
      <w:r w:rsidR="00E25617">
        <w:rPr>
          <w:color w:val="000000"/>
          <w:lang w:val="en-US" w:eastAsia="zh-CN"/>
        </w:rPr>
        <w:t xml:space="preserve"> on</w:t>
      </w:r>
      <w:r w:rsidR="00E25617" w:rsidRPr="00D17768">
        <w:rPr>
          <w:color w:val="000000"/>
          <w:lang w:val="en-US" w:eastAsia="zh-CN"/>
        </w:rPr>
        <w:t xml:space="preserve"> </w:t>
      </w:r>
      <w:r w:rsidRPr="00E53280">
        <w:rPr>
          <w:color w:val="000000"/>
          <w:lang w:val="en-US" w:eastAsia="zh-CN"/>
        </w:rPr>
        <w:t>NR TRP and TRS requirements</w:t>
      </w:r>
      <w:r w:rsidR="00E25617">
        <w:rPr>
          <w:color w:val="000000"/>
          <w:lang w:val="en-US" w:eastAsia="zh-CN"/>
        </w:rPr>
        <w:t>.</w:t>
      </w:r>
    </w:p>
    <w:p w14:paraId="35FAFE7A" w14:textId="3BEE44BA" w:rsidR="00E25617" w:rsidRDefault="00C5323C" w:rsidP="00E25617">
      <w:pPr>
        <w:snapToGrid w:val="0"/>
        <w:rPr>
          <w:color w:val="000000"/>
          <w:lang w:val="en-US" w:eastAsia="zh-CN"/>
        </w:rPr>
      </w:pPr>
      <w:r>
        <w:rPr>
          <w:color w:val="000000"/>
          <w:lang w:val="en-US" w:eastAsia="zh-CN"/>
        </w:rPr>
        <w:t xml:space="preserve">Prioritization for devices wider than 72 mm and narrower than 92 mm is already included in the Rel-18 FR1 TRP TRS WID. Regarding the prioritization between browsing mode and talk mode, after discussion RAN4 achieved the consensus that talk mode is the most critical scenario and agreed to prioritize BHH requirements in Rel-18 FR1 TRP TRS. Regarding requirements for </w:t>
      </w:r>
      <w:r w:rsidRPr="00C5323C">
        <w:rPr>
          <w:color w:val="000000"/>
          <w:lang w:val="en-US" w:eastAsia="zh-CN"/>
        </w:rPr>
        <w:t>VoNR (Voice over NR)</w:t>
      </w:r>
      <w:r>
        <w:rPr>
          <w:color w:val="000000"/>
          <w:lang w:val="en-US" w:eastAsia="zh-CN"/>
        </w:rPr>
        <w:t>, it is not in scope of Rel-18 FR1 TRP TRS yet and the scope change is subject to TSG RAN plenary.</w:t>
      </w:r>
    </w:p>
    <w:p w14:paraId="4FE8336E" w14:textId="2E581A81" w:rsidR="00B00869" w:rsidRPr="00655AE6" w:rsidRDefault="003012DB" w:rsidP="00E25617">
      <w:pPr>
        <w:snapToGrid w:val="0"/>
        <w:rPr>
          <w:lang w:eastAsia="zh-CN"/>
        </w:rPr>
      </w:pPr>
      <w:r>
        <w:rPr>
          <w:rFonts w:hint="eastAsia"/>
          <w:lang w:eastAsia="zh-CN"/>
        </w:rPr>
        <w:t>R</w:t>
      </w:r>
      <w:r>
        <w:rPr>
          <w:lang w:eastAsia="zh-CN"/>
        </w:rPr>
        <w:t xml:space="preserve">egarding the planned schedule, lab alignment is expected to start since May 2023, measurement campaign is expected to start since November 2023, and BHH requirements for </w:t>
      </w:r>
      <w:r>
        <w:rPr>
          <w:color w:val="000000"/>
          <w:lang w:val="en-US" w:eastAsia="zh-CN"/>
        </w:rPr>
        <w:t>wider than 72 mm and narrower than 92 mm are expected to be concluded in May 2024.</w:t>
      </w:r>
    </w:p>
    <w:p w14:paraId="30A1B22D" w14:textId="77777777" w:rsidR="00E25617" w:rsidRDefault="00E25617" w:rsidP="00E25617">
      <w:pPr>
        <w:keepNext/>
        <w:spacing w:before="240" w:after="120"/>
        <w:rPr>
          <w:rFonts w:ascii="Arial" w:hAnsi="Arial" w:cs="Arial"/>
          <w:b/>
        </w:rPr>
      </w:pPr>
      <w:r>
        <w:rPr>
          <w:rFonts w:ascii="Arial" w:hAnsi="Arial" w:cs="Arial"/>
          <w:b/>
        </w:rPr>
        <w:t>2. Actions:</w:t>
      </w:r>
    </w:p>
    <w:p w14:paraId="463D2796" w14:textId="77777777" w:rsidR="00E25617" w:rsidRDefault="00E25617" w:rsidP="00E25617">
      <w:pPr>
        <w:spacing w:after="120"/>
        <w:ind w:left="1985" w:hanging="1985"/>
        <w:rPr>
          <w:rFonts w:ascii="Arial" w:hAnsi="Arial" w:cs="Arial"/>
          <w:b/>
          <w:color w:val="000000"/>
        </w:rPr>
      </w:pPr>
      <w:r>
        <w:rPr>
          <w:rFonts w:ascii="Arial" w:hAnsi="Arial" w:cs="Arial"/>
          <w:b/>
          <w:color w:val="000000"/>
        </w:rPr>
        <w:t>To RAN</w:t>
      </w:r>
      <w:r>
        <w:rPr>
          <w:rFonts w:ascii="Arial" w:hAnsi="Arial" w:cs="Arial" w:hint="eastAsia"/>
          <w:b/>
          <w:color w:val="000000"/>
          <w:lang w:val="en-US" w:eastAsia="zh-CN"/>
        </w:rPr>
        <w:t>4</w:t>
      </w:r>
      <w:r>
        <w:rPr>
          <w:rFonts w:ascii="Arial" w:hAnsi="Arial" w:cs="Arial"/>
          <w:b/>
          <w:color w:val="000000"/>
        </w:rPr>
        <w:t>:</w:t>
      </w:r>
    </w:p>
    <w:p w14:paraId="33248B05" w14:textId="5D2956E5" w:rsidR="00E25617" w:rsidRDefault="00E25617" w:rsidP="00E25617">
      <w:pPr>
        <w:ind w:left="994" w:hanging="994"/>
        <w:rPr>
          <w:rFonts w:ascii="Arial" w:hAnsi="Arial" w:cs="Arial"/>
          <w:color w:val="000000"/>
          <w:lang w:val="en-US"/>
        </w:rPr>
      </w:pPr>
      <w:r>
        <w:rPr>
          <w:rFonts w:ascii="Arial" w:hAnsi="Arial" w:cs="Arial"/>
          <w:b/>
          <w:color w:val="000000"/>
        </w:rPr>
        <w:t xml:space="preserve">ACTION: </w:t>
      </w:r>
      <w:r>
        <w:rPr>
          <w:rFonts w:ascii="Arial" w:hAnsi="Arial" w:cs="Arial"/>
          <w:b/>
          <w:color w:val="000000"/>
        </w:rPr>
        <w:tab/>
      </w:r>
      <w:r w:rsidRPr="00524579">
        <w:rPr>
          <w:rFonts w:ascii="Arial" w:eastAsia="Yu Mincho" w:hAnsi="Arial" w:cs="Arial"/>
          <w:iCs/>
          <w:lang w:eastAsia="ja-JP"/>
        </w:rPr>
        <w:t>RAN</w:t>
      </w:r>
      <w:r w:rsidR="003B0FB1">
        <w:rPr>
          <w:rFonts w:ascii="Arial" w:eastAsia="Yu Mincho" w:hAnsi="Arial" w:cs="Arial"/>
          <w:iCs/>
          <w:lang w:eastAsia="ja-JP"/>
        </w:rPr>
        <w:t>4</w:t>
      </w:r>
      <w:r w:rsidRPr="00524579">
        <w:rPr>
          <w:rFonts w:ascii="Arial" w:eastAsia="Yu Mincho" w:hAnsi="Arial" w:cs="Arial"/>
          <w:iCs/>
          <w:lang w:eastAsia="ja-JP"/>
        </w:rPr>
        <w:t xml:space="preserve"> respectfully requests </w:t>
      </w:r>
      <w:r w:rsidR="003B0FB1" w:rsidRPr="003B0FB1">
        <w:rPr>
          <w:rFonts w:ascii="Arial" w:eastAsia="Yu Mincho" w:hAnsi="Arial" w:cs="Arial"/>
          <w:iCs/>
          <w:lang w:eastAsia="ja-JP"/>
        </w:rPr>
        <w:t>ETSI TC MSG/ERM TFES</w:t>
      </w:r>
      <w:r w:rsidRPr="00524579">
        <w:rPr>
          <w:rFonts w:ascii="Arial" w:eastAsia="Yu Mincho" w:hAnsi="Arial" w:cs="Arial"/>
          <w:iCs/>
          <w:lang w:eastAsia="ja-JP"/>
        </w:rPr>
        <w:t xml:space="preserve"> to take the above responses into account in the future work.</w:t>
      </w:r>
    </w:p>
    <w:p w14:paraId="1BF61D61" w14:textId="77777777" w:rsidR="00E25617" w:rsidRPr="003B0FB1" w:rsidRDefault="00E25617" w:rsidP="00E25617">
      <w:pPr>
        <w:spacing w:after="120"/>
        <w:rPr>
          <w:rFonts w:ascii="Arial" w:hAnsi="Arial" w:cs="Arial"/>
          <w:b/>
          <w:highlight w:val="yellow"/>
          <w:lang w:val="en-US"/>
        </w:rPr>
      </w:pPr>
    </w:p>
    <w:p w14:paraId="4BD1CE8E" w14:textId="500963A1" w:rsidR="00E25617" w:rsidRDefault="00E25617" w:rsidP="00E25617">
      <w:pPr>
        <w:spacing w:after="120"/>
        <w:rPr>
          <w:rFonts w:ascii="Arial" w:hAnsi="Arial" w:cs="Arial"/>
          <w:b/>
          <w:color w:val="000000"/>
        </w:rPr>
      </w:pPr>
      <w:r>
        <w:rPr>
          <w:rFonts w:ascii="Arial" w:hAnsi="Arial" w:cs="Arial"/>
          <w:b/>
        </w:rPr>
        <w:lastRenderedPageBreak/>
        <w:t>4. Date of Next TSG-RAN WG</w:t>
      </w:r>
      <w:r w:rsidR="003B0FB1">
        <w:rPr>
          <w:rFonts w:ascii="Arial" w:hAnsi="Arial" w:cs="Arial"/>
          <w:b/>
        </w:rPr>
        <w:t>4</w:t>
      </w:r>
      <w:r>
        <w:rPr>
          <w:rFonts w:ascii="Arial" w:hAnsi="Arial" w:cs="Arial"/>
          <w:b/>
        </w:rPr>
        <w:t xml:space="preserve"> Meetings:</w:t>
      </w:r>
    </w:p>
    <w:p w14:paraId="55BF1EB3" w14:textId="4AE15A8B" w:rsidR="00501A1B" w:rsidRPr="009E4717" w:rsidRDefault="00501A1B" w:rsidP="00501A1B">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lang w:val="en-US"/>
        </w:rPr>
        <w:t>TSG RAN WG</w:t>
      </w:r>
      <w:r>
        <w:rPr>
          <w:rFonts w:ascii="Arial" w:eastAsia="MS Mincho" w:hAnsi="Arial" w:cs="Arial"/>
          <w:bCs/>
          <w:lang w:val="en-US"/>
        </w:rPr>
        <w:t>4</w:t>
      </w:r>
      <w:r w:rsidRPr="00A51417">
        <w:rPr>
          <w:rFonts w:ascii="Arial" w:eastAsia="MS Mincho" w:hAnsi="Arial" w:cs="Arial"/>
          <w:bCs/>
          <w:lang w:val="en-US"/>
        </w:rPr>
        <w:t xml:space="preserve"> Meeting #</w:t>
      </w:r>
      <w:r w:rsidR="00124AC9" w:rsidRPr="00124AC9">
        <w:rPr>
          <w:rFonts w:ascii="Arial" w:eastAsia="MS Mincho" w:hAnsi="Arial" w:cs="Arial"/>
          <w:bCs/>
          <w:lang w:val="en-US"/>
        </w:rPr>
        <w:t>106-bis-e</w:t>
      </w:r>
      <w:r w:rsidRPr="00A51417">
        <w:rPr>
          <w:rFonts w:ascii="Arial" w:eastAsia="MS Mincho" w:hAnsi="Arial" w:cs="Arial"/>
          <w:bCs/>
          <w:lang w:val="en-US"/>
        </w:rPr>
        <w:tab/>
      </w:r>
      <w:r w:rsidR="00124AC9">
        <w:rPr>
          <w:rFonts w:ascii="Arial" w:eastAsia="MS Mincho" w:hAnsi="Arial" w:cs="Arial"/>
          <w:bCs/>
          <w:lang w:val="en-US"/>
        </w:rPr>
        <w:t>April</w:t>
      </w:r>
      <w:r>
        <w:rPr>
          <w:rFonts w:ascii="Arial" w:eastAsia="MS Mincho" w:hAnsi="Arial" w:cs="Arial"/>
          <w:bCs/>
          <w:lang w:val="en-US"/>
        </w:rPr>
        <w:t xml:space="preserve"> </w:t>
      </w:r>
      <w:r w:rsidR="00124AC9">
        <w:rPr>
          <w:rFonts w:ascii="Arial" w:eastAsia="MS Mincho" w:hAnsi="Arial" w:cs="Arial"/>
          <w:bCs/>
          <w:lang w:val="en-US"/>
        </w:rPr>
        <w:t>1</w:t>
      </w:r>
      <w:r>
        <w:rPr>
          <w:rFonts w:ascii="Arial" w:eastAsia="MS Mincho" w:hAnsi="Arial" w:cs="Arial"/>
          <w:bCs/>
          <w:lang w:val="en-US"/>
        </w:rPr>
        <w:t xml:space="preserve">7 – </w:t>
      </w:r>
      <w:r w:rsidR="00124AC9">
        <w:rPr>
          <w:rFonts w:ascii="Arial" w:eastAsia="MS Mincho" w:hAnsi="Arial" w:cs="Arial"/>
          <w:bCs/>
          <w:lang w:val="en-US"/>
        </w:rPr>
        <w:t>26,</w:t>
      </w:r>
      <w:r>
        <w:rPr>
          <w:rFonts w:ascii="Arial" w:eastAsia="MS Mincho" w:hAnsi="Arial" w:cs="Arial"/>
          <w:bCs/>
          <w:lang w:val="en-US"/>
        </w:rPr>
        <w:t xml:space="preserve"> 2023</w:t>
      </w:r>
      <w:r w:rsidRPr="00A51417">
        <w:rPr>
          <w:rFonts w:ascii="Arial" w:eastAsia="MS Mincho" w:hAnsi="Arial" w:cs="Arial"/>
          <w:bCs/>
          <w:lang w:val="en-US"/>
        </w:rPr>
        <w:tab/>
      </w:r>
      <w:r w:rsidR="00124AC9">
        <w:rPr>
          <w:rFonts w:ascii="Arial" w:eastAsia="MS Mincho" w:hAnsi="Arial" w:cs="Arial"/>
          <w:bCs/>
          <w:lang w:val="en-US"/>
        </w:rPr>
        <w:t>eMeeting</w:t>
      </w:r>
    </w:p>
    <w:p w14:paraId="02021DD1" w14:textId="4C4BDD57" w:rsidR="00E25617" w:rsidRPr="00501A1B" w:rsidRDefault="00501A1B" w:rsidP="006F7352">
      <w:pPr>
        <w:tabs>
          <w:tab w:val="left" w:pos="4253"/>
          <w:tab w:val="left" w:pos="7655"/>
        </w:tabs>
        <w:spacing w:after="120"/>
        <w:ind w:left="2268" w:hanging="2268"/>
        <w:rPr>
          <w:rFonts w:eastAsia="Malgun Gothic"/>
          <w:lang w:val="en-US"/>
        </w:rPr>
      </w:pPr>
      <w:r w:rsidRPr="00A51417">
        <w:rPr>
          <w:rFonts w:ascii="Arial" w:eastAsia="MS Mincho" w:hAnsi="Arial" w:cs="Arial"/>
          <w:bCs/>
          <w:lang w:val="en-US"/>
        </w:rPr>
        <w:t>TSG RAN WG</w:t>
      </w:r>
      <w:r>
        <w:rPr>
          <w:rFonts w:ascii="Arial" w:eastAsia="MS Mincho" w:hAnsi="Arial" w:cs="Arial"/>
          <w:bCs/>
          <w:lang w:val="en-US"/>
        </w:rPr>
        <w:t>4</w:t>
      </w:r>
      <w:r w:rsidRPr="00A51417">
        <w:rPr>
          <w:rFonts w:ascii="Arial" w:eastAsia="MS Mincho" w:hAnsi="Arial" w:cs="Arial"/>
          <w:bCs/>
          <w:lang w:val="en-US"/>
        </w:rPr>
        <w:t xml:space="preserve"> Meeting #1</w:t>
      </w:r>
      <w:r w:rsidR="00124AC9">
        <w:rPr>
          <w:rFonts w:ascii="Arial" w:eastAsia="MS Mincho" w:hAnsi="Arial" w:cs="Arial"/>
          <w:bCs/>
          <w:lang w:val="en-US"/>
        </w:rPr>
        <w:t>07</w:t>
      </w:r>
      <w:r w:rsidRPr="00A51417">
        <w:rPr>
          <w:rFonts w:ascii="Arial" w:eastAsia="MS Mincho" w:hAnsi="Arial" w:cs="Arial"/>
          <w:bCs/>
          <w:lang w:val="en-US"/>
        </w:rPr>
        <w:tab/>
      </w:r>
      <w:r w:rsidR="00124AC9">
        <w:rPr>
          <w:rFonts w:ascii="Arial" w:eastAsia="MS Mincho" w:hAnsi="Arial" w:cs="Arial"/>
          <w:bCs/>
          <w:lang w:val="en-US"/>
        </w:rPr>
        <w:t xml:space="preserve">May 22 – 26, </w:t>
      </w:r>
      <w:r w:rsidRPr="00A51417">
        <w:rPr>
          <w:rFonts w:ascii="Arial" w:eastAsia="MS Mincho" w:hAnsi="Arial" w:cs="Arial"/>
          <w:bCs/>
          <w:lang w:val="en-US"/>
        </w:rPr>
        <w:t>202</w:t>
      </w:r>
      <w:r w:rsidRPr="009E4717">
        <w:rPr>
          <w:rFonts w:ascii="Arial" w:eastAsia="MS Mincho" w:hAnsi="Arial" w:cs="Arial"/>
          <w:bCs/>
        </w:rPr>
        <w:t>3</w:t>
      </w:r>
      <w:r w:rsidRPr="00A51417">
        <w:rPr>
          <w:rFonts w:ascii="Arial" w:eastAsia="MS Mincho" w:hAnsi="Arial" w:cs="Arial"/>
          <w:bCs/>
          <w:lang w:val="en-US"/>
        </w:rPr>
        <w:tab/>
      </w:r>
      <w:r w:rsidR="00124AC9">
        <w:rPr>
          <w:rFonts w:ascii="Arial" w:eastAsia="MS Mincho" w:hAnsi="Arial" w:cs="Arial"/>
          <w:bCs/>
        </w:rPr>
        <w:t>Incheon, Korea</w:t>
      </w:r>
    </w:p>
    <w:sectPr w:rsidR="00E25617" w:rsidRPr="00501A1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45BB7" w14:textId="77777777" w:rsidR="00055C21" w:rsidRDefault="00055C21" w:rsidP="00707BAC">
      <w:pPr>
        <w:spacing w:after="0"/>
      </w:pPr>
      <w:r>
        <w:separator/>
      </w:r>
    </w:p>
  </w:endnote>
  <w:endnote w:type="continuationSeparator" w:id="0">
    <w:p w14:paraId="6E87F50C" w14:textId="77777777" w:rsidR="00055C21" w:rsidRDefault="00055C2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F847A" w14:textId="77777777" w:rsidR="00055C21" w:rsidRDefault="00055C21" w:rsidP="00707BAC">
      <w:pPr>
        <w:spacing w:after="0"/>
      </w:pPr>
      <w:r>
        <w:separator/>
      </w:r>
    </w:p>
  </w:footnote>
  <w:footnote w:type="continuationSeparator" w:id="0">
    <w:p w14:paraId="338218D6" w14:textId="77777777" w:rsidR="00055C21" w:rsidRDefault="00055C21"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2651D2"/>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C5A19"/>
    <w:multiLevelType w:val="multilevel"/>
    <w:tmpl w:val="380C5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5"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8"/>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6"/>
  </w:num>
  <w:num w:numId="6">
    <w:abstractNumId w:val="12"/>
  </w:num>
  <w:num w:numId="7">
    <w:abstractNumId w:val="22"/>
  </w:num>
  <w:num w:numId="8">
    <w:abstractNumId w:val="1"/>
  </w:num>
  <w:num w:numId="9">
    <w:abstractNumId w:val="7"/>
  </w:num>
  <w:num w:numId="10">
    <w:abstractNumId w:val="20"/>
  </w:num>
  <w:num w:numId="11">
    <w:abstractNumId w:val="24"/>
  </w:num>
  <w:num w:numId="12">
    <w:abstractNumId w:val="15"/>
  </w:num>
  <w:num w:numId="13">
    <w:abstractNumId w:val="5"/>
  </w:num>
  <w:num w:numId="14">
    <w:abstractNumId w:val="9"/>
  </w:num>
  <w:num w:numId="15">
    <w:abstractNumId w:val="18"/>
  </w:num>
  <w:num w:numId="16">
    <w:abstractNumId w:val="13"/>
  </w:num>
  <w:num w:numId="17">
    <w:abstractNumId w:val="19"/>
  </w:num>
  <w:num w:numId="18">
    <w:abstractNumId w:val="16"/>
  </w:num>
  <w:num w:numId="19">
    <w:abstractNumId w:val="29"/>
  </w:num>
  <w:num w:numId="20">
    <w:abstractNumId w:val="0"/>
  </w:num>
  <w:num w:numId="21">
    <w:abstractNumId w:val="25"/>
  </w:num>
  <w:num w:numId="22">
    <w:abstractNumId w:val="23"/>
  </w:num>
  <w:num w:numId="23">
    <w:abstractNumId w:val="30"/>
  </w:num>
  <w:num w:numId="24">
    <w:abstractNumId w:val="11"/>
  </w:num>
  <w:num w:numId="25">
    <w:abstractNumId w:val="17"/>
  </w:num>
  <w:num w:numId="26">
    <w:abstractNumId w:val="27"/>
  </w:num>
  <w:num w:numId="27">
    <w:abstractNumId w:val="3"/>
  </w:num>
  <w:num w:numId="28">
    <w:abstractNumId w:val="8"/>
  </w:num>
  <w:num w:numId="29">
    <w:abstractNumId w:val="14"/>
  </w:num>
  <w:num w:numId="30">
    <w:abstractNumId w:val="6"/>
  </w:num>
  <w:num w:numId="3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A84"/>
    <w:rsid w:val="00037E40"/>
    <w:rsid w:val="00044089"/>
    <w:rsid w:val="0004455E"/>
    <w:rsid w:val="000449A1"/>
    <w:rsid w:val="00045293"/>
    <w:rsid w:val="000454A9"/>
    <w:rsid w:val="0005075D"/>
    <w:rsid w:val="0005251E"/>
    <w:rsid w:val="00052536"/>
    <w:rsid w:val="00053ECF"/>
    <w:rsid w:val="00054622"/>
    <w:rsid w:val="00055C21"/>
    <w:rsid w:val="0005688F"/>
    <w:rsid w:val="00057D9B"/>
    <w:rsid w:val="0006107C"/>
    <w:rsid w:val="0006136D"/>
    <w:rsid w:val="00061E36"/>
    <w:rsid w:val="00062E39"/>
    <w:rsid w:val="00065FBC"/>
    <w:rsid w:val="00066825"/>
    <w:rsid w:val="000679A1"/>
    <w:rsid w:val="00071946"/>
    <w:rsid w:val="000735D4"/>
    <w:rsid w:val="0007433E"/>
    <w:rsid w:val="00076E23"/>
    <w:rsid w:val="0007720C"/>
    <w:rsid w:val="00077EB3"/>
    <w:rsid w:val="00081C9E"/>
    <w:rsid w:val="00084FB9"/>
    <w:rsid w:val="0008572D"/>
    <w:rsid w:val="00085E46"/>
    <w:rsid w:val="000908D9"/>
    <w:rsid w:val="00090E80"/>
    <w:rsid w:val="00092B0C"/>
    <w:rsid w:val="0009346E"/>
    <w:rsid w:val="00097642"/>
    <w:rsid w:val="00097F22"/>
    <w:rsid w:val="000A012E"/>
    <w:rsid w:val="000A0913"/>
    <w:rsid w:val="000A0D13"/>
    <w:rsid w:val="000A355F"/>
    <w:rsid w:val="000A567D"/>
    <w:rsid w:val="000A643B"/>
    <w:rsid w:val="000A6859"/>
    <w:rsid w:val="000A6C41"/>
    <w:rsid w:val="000A7496"/>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47E5"/>
    <w:rsid w:val="00124AC9"/>
    <w:rsid w:val="0012615B"/>
    <w:rsid w:val="00126E1A"/>
    <w:rsid w:val="001272A8"/>
    <w:rsid w:val="00131AFF"/>
    <w:rsid w:val="00132EEF"/>
    <w:rsid w:val="00133395"/>
    <w:rsid w:val="00133690"/>
    <w:rsid w:val="001351EB"/>
    <w:rsid w:val="00135A74"/>
    <w:rsid w:val="00135AD2"/>
    <w:rsid w:val="00135CFF"/>
    <w:rsid w:val="00136F8E"/>
    <w:rsid w:val="00137685"/>
    <w:rsid w:val="0014069D"/>
    <w:rsid w:val="0014180B"/>
    <w:rsid w:val="00142A68"/>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B751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47B"/>
    <w:rsid w:val="001E21C9"/>
    <w:rsid w:val="001E244E"/>
    <w:rsid w:val="001E3B48"/>
    <w:rsid w:val="001E3C64"/>
    <w:rsid w:val="001E4305"/>
    <w:rsid w:val="001E4B08"/>
    <w:rsid w:val="001E6D5E"/>
    <w:rsid w:val="001E76A6"/>
    <w:rsid w:val="001E7DE9"/>
    <w:rsid w:val="001F62BD"/>
    <w:rsid w:val="001F62CB"/>
    <w:rsid w:val="001F7D2F"/>
    <w:rsid w:val="00200596"/>
    <w:rsid w:val="00200B88"/>
    <w:rsid w:val="00201520"/>
    <w:rsid w:val="00201FB4"/>
    <w:rsid w:val="00202E77"/>
    <w:rsid w:val="00203D36"/>
    <w:rsid w:val="00210400"/>
    <w:rsid w:val="0021096B"/>
    <w:rsid w:val="0021098D"/>
    <w:rsid w:val="00212E45"/>
    <w:rsid w:val="00213653"/>
    <w:rsid w:val="00213C9E"/>
    <w:rsid w:val="002141A0"/>
    <w:rsid w:val="00214B13"/>
    <w:rsid w:val="002151EE"/>
    <w:rsid w:val="00216428"/>
    <w:rsid w:val="002167A7"/>
    <w:rsid w:val="00216B61"/>
    <w:rsid w:val="002175EE"/>
    <w:rsid w:val="00220700"/>
    <w:rsid w:val="002208D9"/>
    <w:rsid w:val="00222D56"/>
    <w:rsid w:val="00222D66"/>
    <w:rsid w:val="00222E28"/>
    <w:rsid w:val="002267B2"/>
    <w:rsid w:val="00233574"/>
    <w:rsid w:val="002337D2"/>
    <w:rsid w:val="0023444E"/>
    <w:rsid w:val="00235EE7"/>
    <w:rsid w:val="0023732F"/>
    <w:rsid w:val="0023778F"/>
    <w:rsid w:val="00240268"/>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6C9"/>
    <w:rsid w:val="00271A13"/>
    <w:rsid w:val="00271A4B"/>
    <w:rsid w:val="00271E8B"/>
    <w:rsid w:val="00272536"/>
    <w:rsid w:val="00272E37"/>
    <w:rsid w:val="002761E6"/>
    <w:rsid w:val="00277240"/>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6413"/>
    <w:rsid w:val="002B09A1"/>
    <w:rsid w:val="002B1D52"/>
    <w:rsid w:val="002B25D9"/>
    <w:rsid w:val="002B2704"/>
    <w:rsid w:val="002B3F06"/>
    <w:rsid w:val="002B460D"/>
    <w:rsid w:val="002B67A9"/>
    <w:rsid w:val="002B76BD"/>
    <w:rsid w:val="002C188C"/>
    <w:rsid w:val="002C2A2D"/>
    <w:rsid w:val="002C411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12DB"/>
    <w:rsid w:val="00302E72"/>
    <w:rsid w:val="003030FB"/>
    <w:rsid w:val="003039C8"/>
    <w:rsid w:val="00305D23"/>
    <w:rsid w:val="00306C18"/>
    <w:rsid w:val="0030770F"/>
    <w:rsid w:val="00307D99"/>
    <w:rsid w:val="00314F38"/>
    <w:rsid w:val="003174D1"/>
    <w:rsid w:val="00317D5B"/>
    <w:rsid w:val="003213CD"/>
    <w:rsid w:val="00322F45"/>
    <w:rsid w:val="00323A7E"/>
    <w:rsid w:val="00324D06"/>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0EDC"/>
    <w:rsid w:val="003A0EFF"/>
    <w:rsid w:val="003A1D5C"/>
    <w:rsid w:val="003A281C"/>
    <w:rsid w:val="003A43B2"/>
    <w:rsid w:val="003A4CD3"/>
    <w:rsid w:val="003A592C"/>
    <w:rsid w:val="003A66CD"/>
    <w:rsid w:val="003A6F25"/>
    <w:rsid w:val="003B0FB1"/>
    <w:rsid w:val="003B2D77"/>
    <w:rsid w:val="003B3C8C"/>
    <w:rsid w:val="003B3F6F"/>
    <w:rsid w:val="003B4099"/>
    <w:rsid w:val="003B4BF2"/>
    <w:rsid w:val="003B5696"/>
    <w:rsid w:val="003B648C"/>
    <w:rsid w:val="003B6ABE"/>
    <w:rsid w:val="003B6F17"/>
    <w:rsid w:val="003C3383"/>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1FBF"/>
    <w:rsid w:val="003F2104"/>
    <w:rsid w:val="003F2FA1"/>
    <w:rsid w:val="003F30E0"/>
    <w:rsid w:val="003F385C"/>
    <w:rsid w:val="003F5516"/>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E5"/>
    <w:rsid w:val="00415D3D"/>
    <w:rsid w:val="00416764"/>
    <w:rsid w:val="00416E52"/>
    <w:rsid w:val="00420E0B"/>
    <w:rsid w:val="00424D1C"/>
    <w:rsid w:val="0042569E"/>
    <w:rsid w:val="00425894"/>
    <w:rsid w:val="00425E95"/>
    <w:rsid w:val="004300EC"/>
    <w:rsid w:val="004301DA"/>
    <w:rsid w:val="00430808"/>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87FDC"/>
    <w:rsid w:val="0049076D"/>
    <w:rsid w:val="004912F7"/>
    <w:rsid w:val="00491BC7"/>
    <w:rsid w:val="00493943"/>
    <w:rsid w:val="00496FBC"/>
    <w:rsid w:val="004978EF"/>
    <w:rsid w:val="00497F17"/>
    <w:rsid w:val="004A1643"/>
    <w:rsid w:val="004A16AE"/>
    <w:rsid w:val="004A5077"/>
    <w:rsid w:val="004A5A94"/>
    <w:rsid w:val="004A5BB3"/>
    <w:rsid w:val="004A75DD"/>
    <w:rsid w:val="004A76E3"/>
    <w:rsid w:val="004B0139"/>
    <w:rsid w:val="004B25FA"/>
    <w:rsid w:val="004B2675"/>
    <w:rsid w:val="004B37BC"/>
    <w:rsid w:val="004B3B08"/>
    <w:rsid w:val="004B3B5D"/>
    <w:rsid w:val="004B45E1"/>
    <w:rsid w:val="004B6D91"/>
    <w:rsid w:val="004B7001"/>
    <w:rsid w:val="004B7FFA"/>
    <w:rsid w:val="004C1257"/>
    <w:rsid w:val="004C1484"/>
    <w:rsid w:val="004C1FC5"/>
    <w:rsid w:val="004C2B90"/>
    <w:rsid w:val="004C471A"/>
    <w:rsid w:val="004C4B54"/>
    <w:rsid w:val="004C5A43"/>
    <w:rsid w:val="004C7E10"/>
    <w:rsid w:val="004D08AB"/>
    <w:rsid w:val="004D09F2"/>
    <w:rsid w:val="004D17AA"/>
    <w:rsid w:val="004D2B8D"/>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1A1B"/>
    <w:rsid w:val="00503488"/>
    <w:rsid w:val="005040E6"/>
    <w:rsid w:val="00504C2B"/>
    <w:rsid w:val="00505F2F"/>
    <w:rsid w:val="00510657"/>
    <w:rsid w:val="005120D5"/>
    <w:rsid w:val="00513C94"/>
    <w:rsid w:val="005160BC"/>
    <w:rsid w:val="00516961"/>
    <w:rsid w:val="00521539"/>
    <w:rsid w:val="0052355A"/>
    <w:rsid w:val="005266F8"/>
    <w:rsid w:val="0052739E"/>
    <w:rsid w:val="00527FD0"/>
    <w:rsid w:val="00530585"/>
    <w:rsid w:val="00532DE4"/>
    <w:rsid w:val="00532EAA"/>
    <w:rsid w:val="005341AC"/>
    <w:rsid w:val="00534509"/>
    <w:rsid w:val="0053469C"/>
    <w:rsid w:val="00535588"/>
    <w:rsid w:val="005408BC"/>
    <w:rsid w:val="00545BAE"/>
    <w:rsid w:val="00546B93"/>
    <w:rsid w:val="005506DC"/>
    <w:rsid w:val="00551B53"/>
    <w:rsid w:val="005520D7"/>
    <w:rsid w:val="005522C9"/>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4F53"/>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1AE1"/>
    <w:rsid w:val="005A3F06"/>
    <w:rsid w:val="005A4343"/>
    <w:rsid w:val="005A5500"/>
    <w:rsid w:val="005A56C7"/>
    <w:rsid w:val="005A749A"/>
    <w:rsid w:val="005A7ACE"/>
    <w:rsid w:val="005B00D7"/>
    <w:rsid w:val="005B03DB"/>
    <w:rsid w:val="005B0459"/>
    <w:rsid w:val="005B05E5"/>
    <w:rsid w:val="005B07E1"/>
    <w:rsid w:val="005B16F2"/>
    <w:rsid w:val="005B18DE"/>
    <w:rsid w:val="005B191A"/>
    <w:rsid w:val="005B354C"/>
    <w:rsid w:val="005B41A2"/>
    <w:rsid w:val="005B4A28"/>
    <w:rsid w:val="005B5EFD"/>
    <w:rsid w:val="005B7854"/>
    <w:rsid w:val="005B7B72"/>
    <w:rsid w:val="005B7F5C"/>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82F"/>
    <w:rsid w:val="005F3C35"/>
    <w:rsid w:val="005F67EC"/>
    <w:rsid w:val="005F7159"/>
    <w:rsid w:val="00600A82"/>
    <w:rsid w:val="006011D6"/>
    <w:rsid w:val="0060357A"/>
    <w:rsid w:val="0060402D"/>
    <w:rsid w:val="0060465F"/>
    <w:rsid w:val="00606A5C"/>
    <w:rsid w:val="006118A2"/>
    <w:rsid w:val="00612413"/>
    <w:rsid w:val="006126E1"/>
    <w:rsid w:val="00613A36"/>
    <w:rsid w:val="00613C9A"/>
    <w:rsid w:val="00614141"/>
    <w:rsid w:val="00614B5C"/>
    <w:rsid w:val="006204DE"/>
    <w:rsid w:val="00620F8A"/>
    <w:rsid w:val="0062493F"/>
    <w:rsid w:val="00625E48"/>
    <w:rsid w:val="0062704B"/>
    <w:rsid w:val="00627153"/>
    <w:rsid w:val="006316FE"/>
    <w:rsid w:val="00633513"/>
    <w:rsid w:val="006360DE"/>
    <w:rsid w:val="006405E9"/>
    <w:rsid w:val="00640F08"/>
    <w:rsid w:val="00641460"/>
    <w:rsid w:val="006443D3"/>
    <w:rsid w:val="006465F2"/>
    <w:rsid w:val="006523CE"/>
    <w:rsid w:val="00652416"/>
    <w:rsid w:val="00652B3E"/>
    <w:rsid w:val="0065393E"/>
    <w:rsid w:val="00654D32"/>
    <w:rsid w:val="0066160D"/>
    <w:rsid w:val="00663B65"/>
    <w:rsid w:val="006645E7"/>
    <w:rsid w:val="00664963"/>
    <w:rsid w:val="006651A5"/>
    <w:rsid w:val="006654C3"/>
    <w:rsid w:val="00667D5D"/>
    <w:rsid w:val="00672061"/>
    <w:rsid w:val="006747F3"/>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A681D"/>
    <w:rsid w:val="006A7397"/>
    <w:rsid w:val="006B00EC"/>
    <w:rsid w:val="006B04BD"/>
    <w:rsid w:val="006B1BAA"/>
    <w:rsid w:val="006B3E20"/>
    <w:rsid w:val="006B4A0C"/>
    <w:rsid w:val="006B4F48"/>
    <w:rsid w:val="006B592B"/>
    <w:rsid w:val="006B653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2E20"/>
    <w:rsid w:val="006E7DB4"/>
    <w:rsid w:val="006F2300"/>
    <w:rsid w:val="006F441C"/>
    <w:rsid w:val="006F5D2F"/>
    <w:rsid w:val="006F7352"/>
    <w:rsid w:val="006F77A5"/>
    <w:rsid w:val="007009E6"/>
    <w:rsid w:val="0070143F"/>
    <w:rsid w:val="0070412E"/>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7789"/>
    <w:rsid w:val="00757815"/>
    <w:rsid w:val="00757E61"/>
    <w:rsid w:val="007601BB"/>
    <w:rsid w:val="007601D1"/>
    <w:rsid w:val="007628A2"/>
    <w:rsid w:val="00763E7F"/>
    <w:rsid w:val="00766B19"/>
    <w:rsid w:val="0077018C"/>
    <w:rsid w:val="00770A59"/>
    <w:rsid w:val="00770BC9"/>
    <w:rsid w:val="00771F07"/>
    <w:rsid w:val="00772B8A"/>
    <w:rsid w:val="00773D2F"/>
    <w:rsid w:val="00774DDA"/>
    <w:rsid w:val="00774F6F"/>
    <w:rsid w:val="0077677B"/>
    <w:rsid w:val="007773D9"/>
    <w:rsid w:val="00777C1B"/>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305C"/>
    <w:rsid w:val="007A3AD0"/>
    <w:rsid w:val="007A3E74"/>
    <w:rsid w:val="007A4163"/>
    <w:rsid w:val="007A6BC9"/>
    <w:rsid w:val="007A6BD0"/>
    <w:rsid w:val="007A7312"/>
    <w:rsid w:val="007A7524"/>
    <w:rsid w:val="007B0169"/>
    <w:rsid w:val="007B0917"/>
    <w:rsid w:val="007B0DCB"/>
    <w:rsid w:val="007B1B75"/>
    <w:rsid w:val="007B3347"/>
    <w:rsid w:val="007B4572"/>
    <w:rsid w:val="007B487C"/>
    <w:rsid w:val="007B5EC2"/>
    <w:rsid w:val="007B605F"/>
    <w:rsid w:val="007B6143"/>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60FE"/>
    <w:rsid w:val="007D7F6F"/>
    <w:rsid w:val="007E1A64"/>
    <w:rsid w:val="007E257A"/>
    <w:rsid w:val="007E62D2"/>
    <w:rsid w:val="007F53EB"/>
    <w:rsid w:val="007F57DD"/>
    <w:rsid w:val="007F5A2D"/>
    <w:rsid w:val="007F6D42"/>
    <w:rsid w:val="0080320A"/>
    <w:rsid w:val="008037E4"/>
    <w:rsid w:val="00804E53"/>
    <w:rsid w:val="00805A8B"/>
    <w:rsid w:val="00811641"/>
    <w:rsid w:val="00811750"/>
    <w:rsid w:val="00811C4E"/>
    <w:rsid w:val="00811E73"/>
    <w:rsid w:val="00813F6D"/>
    <w:rsid w:val="00816A2B"/>
    <w:rsid w:val="0081767F"/>
    <w:rsid w:val="00822478"/>
    <w:rsid w:val="0082323B"/>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4CDE"/>
    <w:rsid w:val="0085560D"/>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4BB"/>
    <w:rsid w:val="008A1FC5"/>
    <w:rsid w:val="008A2D26"/>
    <w:rsid w:val="008A406D"/>
    <w:rsid w:val="008A4C1E"/>
    <w:rsid w:val="008A4DBC"/>
    <w:rsid w:val="008A54A4"/>
    <w:rsid w:val="008A5C1B"/>
    <w:rsid w:val="008B016A"/>
    <w:rsid w:val="008B1051"/>
    <w:rsid w:val="008B18BE"/>
    <w:rsid w:val="008B231B"/>
    <w:rsid w:val="008B2CBD"/>
    <w:rsid w:val="008B3D6D"/>
    <w:rsid w:val="008B3FFC"/>
    <w:rsid w:val="008B5B7D"/>
    <w:rsid w:val="008C1A14"/>
    <w:rsid w:val="008C36DB"/>
    <w:rsid w:val="008C3CA2"/>
    <w:rsid w:val="008C47B5"/>
    <w:rsid w:val="008C48DA"/>
    <w:rsid w:val="008C661E"/>
    <w:rsid w:val="008C7840"/>
    <w:rsid w:val="008D0C7B"/>
    <w:rsid w:val="008D23B2"/>
    <w:rsid w:val="008D305A"/>
    <w:rsid w:val="008D33A9"/>
    <w:rsid w:val="008E1A41"/>
    <w:rsid w:val="008E2543"/>
    <w:rsid w:val="008E4057"/>
    <w:rsid w:val="008E4929"/>
    <w:rsid w:val="008E524F"/>
    <w:rsid w:val="008E5530"/>
    <w:rsid w:val="008E725B"/>
    <w:rsid w:val="008F069C"/>
    <w:rsid w:val="008F0BEB"/>
    <w:rsid w:val="008F13B3"/>
    <w:rsid w:val="008F302B"/>
    <w:rsid w:val="008F3089"/>
    <w:rsid w:val="008F324E"/>
    <w:rsid w:val="008F3BC1"/>
    <w:rsid w:val="008F3EA8"/>
    <w:rsid w:val="008F5059"/>
    <w:rsid w:val="008F61B4"/>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F8E"/>
    <w:rsid w:val="009209E5"/>
    <w:rsid w:val="00921487"/>
    <w:rsid w:val="00921764"/>
    <w:rsid w:val="00921957"/>
    <w:rsid w:val="00921F80"/>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4CBA"/>
    <w:rsid w:val="00954D53"/>
    <w:rsid w:val="00955354"/>
    <w:rsid w:val="00956109"/>
    <w:rsid w:val="00956B45"/>
    <w:rsid w:val="00957424"/>
    <w:rsid w:val="009574B5"/>
    <w:rsid w:val="00957DD8"/>
    <w:rsid w:val="0096054F"/>
    <w:rsid w:val="00960638"/>
    <w:rsid w:val="00960AB9"/>
    <w:rsid w:val="0096171D"/>
    <w:rsid w:val="00961886"/>
    <w:rsid w:val="00962566"/>
    <w:rsid w:val="00963E23"/>
    <w:rsid w:val="00964EE2"/>
    <w:rsid w:val="00966D05"/>
    <w:rsid w:val="009673C2"/>
    <w:rsid w:val="00967EF1"/>
    <w:rsid w:val="00970373"/>
    <w:rsid w:val="009718D1"/>
    <w:rsid w:val="0097566C"/>
    <w:rsid w:val="00976664"/>
    <w:rsid w:val="00976BAB"/>
    <w:rsid w:val="00977122"/>
    <w:rsid w:val="00977B91"/>
    <w:rsid w:val="00981215"/>
    <w:rsid w:val="0098447D"/>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7B36"/>
    <w:rsid w:val="009C054C"/>
    <w:rsid w:val="009C0788"/>
    <w:rsid w:val="009C0B6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4D2"/>
    <w:rsid w:val="009E4EBC"/>
    <w:rsid w:val="009E5228"/>
    <w:rsid w:val="009E54DA"/>
    <w:rsid w:val="009E60F6"/>
    <w:rsid w:val="009E64F0"/>
    <w:rsid w:val="009E6517"/>
    <w:rsid w:val="009E6DAC"/>
    <w:rsid w:val="009F04D4"/>
    <w:rsid w:val="009F31E3"/>
    <w:rsid w:val="009F4031"/>
    <w:rsid w:val="009F4D0F"/>
    <w:rsid w:val="009F5E1B"/>
    <w:rsid w:val="009F7BDF"/>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72B8"/>
    <w:rsid w:val="00A307F8"/>
    <w:rsid w:val="00A30923"/>
    <w:rsid w:val="00A315E3"/>
    <w:rsid w:val="00A33887"/>
    <w:rsid w:val="00A34971"/>
    <w:rsid w:val="00A37A65"/>
    <w:rsid w:val="00A42E60"/>
    <w:rsid w:val="00A45C69"/>
    <w:rsid w:val="00A46198"/>
    <w:rsid w:val="00A464C7"/>
    <w:rsid w:val="00A467FF"/>
    <w:rsid w:val="00A47107"/>
    <w:rsid w:val="00A477B2"/>
    <w:rsid w:val="00A47CAA"/>
    <w:rsid w:val="00A517EF"/>
    <w:rsid w:val="00A51DCB"/>
    <w:rsid w:val="00A52B8B"/>
    <w:rsid w:val="00A53D14"/>
    <w:rsid w:val="00A53F81"/>
    <w:rsid w:val="00A54769"/>
    <w:rsid w:val="00A549C2"/>
    <w:rsid w:val="00A5551B"/>
    <w:rsid w:val="00A56496"/>
    <w:rsid w:val="00A6324D"/>
    <w:rsid w:val="00A6569F"/>
    <w:rsid w:val="00A65BFF"/>
    <w:rsid w:val="00A67B01"/>
    <w:rsid w:val="00A70D20"/>
    <w:rsid w:val="00A71E12"/>
    <w:rsid w:val="00A72817"/>
    <w:rsid w:val="00A72DC8"/>
    <w:rsid w:val="00A770F1"/>
    <w:rsid w:val="00A80950"/>
    <w:rsid w:val="00A80E63"/>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900"/>
    <w:rsid w:val="00A9605F"/>
    <w:rsid w:val="00A96275"/>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E75"/>
    <w:rsid w:val="00AC531B"/>
    <w:rsid w:val="00AC5999"/>
    <w:rsid w:val="00AC5CAC"/>
    <w:rsid w:val="00AD0CD2"/>
    <w:rsid w:val="00AD258F"/>
    <w:rsid w:val="00AD3E3F"/>
    <w:rsid w:val="00AD4335"/>
    <w:rsid w:val="00AD6423"/>
    <w:rsid w:val="00AD73C1"/>
    <w:rsid w:val="00AD7D8B"/>
    <w:rsid w:val="00AE0DB0"/>
    <w:rsid w:val="00AE16AE"/>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869"/>
    <w:rsid w:val="00B00CE5"/>
    <w:rsid w:val="00B03E3A"/>
    <w:rsid w:val="00B05907"/>
    <w:rsid w:val="00B074EB"/>
    <w:rsid w:val="00B07E87"/>
    <w:rsid w:val="00B10065"/>
    <w:rsid w:val="00B10A08"/>
    <w:rsid w:val="00B1674E"/>
    <w:rsid w:val="00B2021A"/>
    <w:rsid w:val="00B20FD1"/>
    <w:rsid w:val="00B23705"/>
    <w:rsid w:val="00B23BF2"/>
    <w:rsid w:val="00B2563F"/>
    <w:rsid w:val="00B26CFB"/>
    <w:rsid w:val="00B2760B"/>
    <w:rsid w:val="00B31916"/>
    <w:rsid w:val="00B33522"/>
    <w:rsid w:val="00B34509"/>
    <w:rsid w:val="00B355DD"/>
    <w:rsid w:val="00B3577D"/>
    <w:rsid w:val="00B3741F"/>
    <w:rsid w:val="00B37FCE"/>
    <w:rsid w:val="00B408D4"/>
    <w:rsid w:val="00B40E28"/>
    <w:rsid w:val="00B41800"/>
    <w:rsid w:val="00B420A4"/>
    <w:rsid w:val="00B42867"/>
    <w:rsid w:val="00B4332E"/>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2864"/>
    <w:rsid w:val="00B537B1"/>
    <w:rsid w:val="00B541DE"/>
    <w:rsid w:val="00B545FB"/>
    <w:rsid w:val="00B5499F"/>
    <w:rsid w:val="00B5530A"/>
    <w:rsid w:val="00B557E0"/>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733"/>
    <w:rsid w:val="00BA3C61"/>
    <w:rsid w:val="00BA4DF2"/>
    <w:rsid w:val="00BA4E52"/>
    <w:rsid w:val="00BA63F6"/>
    <w:rsid w:val="00BA7246"/>
    <w:rsid w:val="00BB0856"/>
    <w:rsid w:val="00BB140D"/>
    <w:rsid w:val="00BB1C19"/>
    <w:rsid w:val="00BB2DCE"/>
    <w:rsid w:val="00BB43CE"/>
    <w:rsid w:val="00BC1273"/>
    <w:rsid w:val="00BC160C"/>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3E0C"/>
    <w:rsid w:val="00C2400B"/>
    <w:rsid w:val="00C240C2"/>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323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4F58"/>
    <w:rsid w:val="00D45657"/>
    <w:rsid w:val="00D50470"/>
    <w:rsid w:val="00D5193D"/>
    <w:rsid w:val="00D52E46"/>
    <w:rsid w:val="00D54EDB"/>
    <w:rsid w:val="00D55ED2"/>
    <w:rsid w:val="00D57735"/>
    <w:rsid w:val="00D61B21"/>
    <w:rsid w:val="00D620BA"/>
    <w:rsid w:val="00D62530"/>
    <w:rsid w:val="00D63D42"/>
    <w:rsid w:val="00D659AA"/>
    <w:rsid w:val="00D65CEF"/>
    <w:rsid w:val="00D66097"/>
    <w:rsid w:val="00D709B7"/>
    <w:rsid w:val="00D72B6B"/>
    <w:rsid w:val="00D811F2"/>
    <w:rsid w:val="00D81619"/>
    <w:rsid w:val="00D81C65"/>
    <w:rsid w:val="00D834AB"/>
    <w:rsid w:val="00D84406"/>
    <w:rsid w:val="00D8452A"/>
    <w:rsid w:val="00D85B03"/>
    <w:rsid w:val="00D92533"/>
    <w:rsid w:val="00D92CB5"/>
    <w:rsid w:val="00D93758"/>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E3F"/>
    <w:rsid w:val="00DC278D"/>
    <w:rsid w:val="00DC3625"/>
    <w:rsid w:val="00DC44B8"/>
    <w:rsid w:val="00DC5180"/>
    <w:rsid w:val="00DC5444"/>
    <w:rsid w:val="00DC62D9"/>
    <w:rsid w:val="00DC7967"/>
    <w:rsid w:val="00DD34BB"/>
    <w:rsid w:val="00DD5D00"/>
    <w:rsid w:val="00DD6AA9"/>
    <w:rsid w:val="00DE00E1"/>
    <w:rsid w:val="00DE0CCB"/>
    <w:rsid w:val="00DE687A"/>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4CA2"/>
    <w:rsid w:val="00E25617"/>
    <w:rsid w:val="00E27074"/>
    <w:rsid w:val="00E306F9"/>
    <w:rsid w:val="00E30BA1"/>
    <w:rsid w:val="00E31308"/>
    <w:rsid w:val="00E319A8"/>
    <w:rsid w:val="00E31C62"/>
    <w:rsid w:val="00E32805"/>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443B"/>
    <w:rsid w:val="00E509F8"/>
    <w:rsid w:val="00E52AA0"/>
    <w:rsid w:val="00E5300E"/>
    <w:rsid w:val="00E53280"/>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7775C"/>
    <w:rsid w:val="00E82F3C"/>
    <w:rsid w:val="00E82FBB"/>
    <w:rsid w:val="00E85889"/>
    <w:rsid w:val="00E85F30"/>
    <w:rsid w:val="00E8767B"/>
    <w:rsid w:val="00E90AB3"/>
    <w:rsid w:val="00E9253F"/>
    <w:rsid w:val="00E94FFB"/>
    <w:rsid w:val="00E954F6"/>
    <w:rsid w:val="00E956F0"/>
    <w:rsid w:val="00E96910"/>
    <w:rsid w:val="00E96BE3"/>
    <w:rsid w:val="00EA0797"/>
    <w:rsid w:val="00EA2070"/>
    <w:rsid w:val="00EA33CB"/>
    <w:rsid w:val="00EA438F"/>
    <w:rsid w:val="00EA479C"/>
    <w:rsid w:val="00EA64A3"/>
    <w:rsid w:val="00EB018E"/>
    <w:rsid w:val="00EB0FFB"/>
    <w:rsid w:val="00EB17D3"/>
    <w:rsid w:val="00EB1848"/>
    <w:rsid w:val="00EB1B75"/>
    <w:rsid w:val="00EB1F9A"/>
    <w:rsid w:val="00EB2720"/>
    <w:rsid w:val="00EB2CEC"/>
    <w:rsid w:val="00EB357A"/>
    <w:rsid w:val="00EB73E3"/>
    <w:rsid w:val="00EB750D"/>
    <w:rsid w:val="00EC213D"/>
    <w:rsid w:val="00EC2C29"/>
    <w:rsid w:val="00EC56D8"/>
    <w:rsid w:val="00EC5DE8"/>
    <w:rsid w:val="00EC61AF"/>
    <w:rsid w:val="00ED1B94"/>
    <w:rsid w:val="00ED1F03"/>
    <w:rsid w:val="00ED20BC"/>
    <w:rsid w:val="00ED2112"/>
    <w:rsid w:val="00ED3206"/>
    <w:rsid w:val="00ED3641"/>
    <w:rsid w:val="00ED39CE"/>
    <w:rsid w:val="00ED3EA4"/>
    <w:rsid w:val="00ED414A"/>
    <w:rsid w:val="00ED59E6"/>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18EC"/>
    <w:rsid w:val="00F32110"/>
    <w:rsid w:val="00F322C2"/>
    <w:rsid w:val="00F33934"/>
    <w:rsid w:val="00F36076"/>
    <w:rsid w:val="00F36AC9"/>
    <w:rsid w:val="00F40717"/>
    <w:rsid w:val="00F4151E"/>
    <w:rsid w:val="00F4191D"/>
    <w:rsid w:val="00F435BC"/>
    <w:rsid w:val="00F43BBA"/>
    <w:rsid w:val="00F44D73"/>
    <w:rsid w:val="00F461DD"/>
    <w:rsid w:val="00F51864"/>
    <w:rsid w:val="00F56263"/>
    <w:rsid w:val="00F56FF3"/>
    <w:rsid w:val="00F62A38"/>
    <w:rsid w:val="00F635BD"/>
    <w:rsid w:val="00F64338"/>
    <w:rsid w:val="00F6498D"/>
    <w:rsid w:val="00F64BD9"/>
    <w:rsid w:val="00F66E33"/>
    <w:rsid w:val="00F67531"/>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2B30"/>
    <w:rsid w:val="00F93367"/>
    <w:rsid w:val="00F94BFE"/>
    <w:rsid w:val="00F94ED5"/>
    <w:rsid w:val="00F95ED1"/>
    <w:rsid w:val="00F97180"/>
    <w:rsid w:val="00FA0787"/>
    <w:rsid w:val="00FA2673"/>
    <w:rsid w:val="00FA3058"/>
    <w:rsid w:val="00FA3859"/>
    <w:rsid w:val="00FA4796"/>
    <w:rsid w:val="00FA5152"/>
    <w:rsid w:val="00FA59F1"/>
    <w:rsid w:val="00FA62E1"/>
    <w:rsid w:val="00FA695B"/>
    <w:rsid w:val="00FA6FCA"/>
    <w:rsid w:val="00FA7161"/>
    <w:rsid w:val="00FA739F"/>
    <w:rsid w:val="00FB12F1"/>
    <w:rsid w:val="00FB1BF1"/>
    <w:rsid w:val="00FB2922"/>
    <w:rsid w:val="00FB2CAD"/>
    <w:rsid w:val="00FB54CE"/>
    <w:rsid w:val="00FB665A"/>
    <w:rsid w:val="00FB7964"/>
    <w:rsid w:val="00FC037D"/>
    <w:rsid w:val="00FC0766"/>
    <w:rsid w:val="00FC15DD"/>
    <w:rsid w:val="00FC2140"/>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6FA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
    <w:basedOn w:val="a"/>
    <w:next w:val="a"/>
    <w:link w:val="Char3"/>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5"/>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f"/>
    <w:uiPriority w:val="35"/>
    <w:rsid w:val="007B6143"/>
    <w:rPr>
      <w:b/>
      <w:bCs/>
      <w:lang w:val="en-GB" w:eastAsia="ko-KR"/>
    </w:rPr>
  </w:style>
  <w:style w:type="paragraph" w:styleId="af4">
    <w:name w:val="Plain Text"/>
    <w:basedOn w:val="a"/>
    <w:link w:val="Char6"/>
    <w:uiPriority w:val="99"/>
    <w:unhideWhenUsed/>
    <w:qFormat/>
    <w:rsid w:val="00E25617"/>
    <w:pPr>
      <w:spacing w:after="0"/>
    </w:pPr>
    <w:rPr>
      <w:rFonts w:ascii="Arial" w:eastAsia="MS Gothic" w:hAnsi="Arial"/>
      <w:color w:val="000000"/>
      <w:lang w:eastAsia="en-US"/>
    </w:rPr>
  </w:style>
  <w:style w:type="character" w:customStyle="1" w:styleId="Char6">
    <w:name w:val="纯文本 Char"/>
    <w:basedOn w:val="a0"/>
    <w:link w:val="af4"/>
    <w:uiPriority w:val="99"/>
    <w:rsid w:val="00E25617"/>
    <w:rPr>
      <w:rFonts w:ascii="Arial" w:eastAsia="MS Gothic" w:hAnsi="Arial"/>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E77C-7DAD-443B-8FAF-3F90D943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17299</TotalTime>
  <Pages>4</Pages>
  <Words>1065</Words>
  <Characters>6072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331</cp:revision>
  <cp:lastPrinted>2020-04-08T05:49:00Z</cp:lastPrinted>
  <dcterms:created xsi:type="dcterms:W3CDTF">2020-04-08T09:11:00Z</dcterms:created>
  <dcterms:modified xsi:type="dcterms:W3CDTF">2023-02-17T09:41:00Z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